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A5F9E" w14:textId="19EB7264" w:rsidR="00CA5884" w:rsidRPr="00852459" w:rsidRDefault="00B46080" w:rsidP="00852459">
      <w:pPr>
        <w:spacing w:after="0" w:line="360" w:lineRule="auto"/>
        <w:jc w:val="center"/>
        <w:rPr>
          <w:rFonts w:ascii="Times New Roman" w:hAnsi="Times New Roman" w:cs="Times New Roman"/>
          <w:b/>
          <w:bCs/>
          <w:sz w:val="36"/>
          <w:szCs w:val="36"/>
          <w:lang w:val="en-ID"/>
        </w:rPr>
      </w:pPr>
      <w:r w:rsidRPr="00852459">
        <w:rPr>
          <w:rFonts w:ascii="Times New Roman" w:hAnsi="Times New Roman" w:cs="Times New Roman"/>
          <w:b/>
          <w:bCs/>
          <w:sz w:val="36"/>
          <w:szCs w:val="36"/>
          <w:lang w:val="en-ID"/>
        </w:rPr>
        <w:t xml:space="preserve">Legal Certainty of Indigenous Peoples' Customary Land Rights in Relation to Cultivation </w:t>
      </w:r>
      <w:proofErr w:type="gramStart"/>
      <w:r w:rsidRPr="00852459">
        <w:rPr>
          <w:rFonts w:ascii="Times New Roman" w:hAnsi="Times New Roman" w:cs="Times New Roman"/>
          <w:b/>
          <w:bCs/>
          <w:sz w:val="36"/>
          <w:szCs w:val="36"/>
          <w:lang w:val="en-ID"/>
        </w:rPr>
        <w:t>Rights :</w:t>
      </w:r>
      <w:proofErr w:type="gramEnd"/>
      <w:r w:rsidRPr="00852459">
        <w:rPr>
          <w:rFonts w:ascii="Times New Roman" w:hAnsi="Times New Roman" w:cs="Times New Roman"/>
          <w:b/>
          <w:bCs/>
          <w:sz w:val="36"/>
          <w:szCs w:val="36"/>
          <w:lang w:val="en-ID"/>
        </w:rPr>
        <w:t xml:space="preserve"> A Legal Certainty Perspective in West </w:t>
      </w:r>
      <w:proofErr w:type="spellStart"/>
      <w:r w:rsidRPr="00852459">
        <w:rPr>
          <w:rFonts w:ascii="Times New Roman" w:hAnsi="Times New Roman" w:cs="Times New Roman"/>
          <w:b/>
          <w:bCs/>
          <w:sz w:val="36"/>
          <w:szCs w:val="36"/>
          <w:lang w:val="en-ID"/>
        </w:rPr>
        <w:t>Kutai</w:t>
      </w:r>
      <w:proofErr w:type="spellEnd"/>
    </w:p>
    <w:p w14:paraId="7F10D7B2" w14:textId="1C33C60F" w:rsidR="00B46080" w:rsidRPr="00852459" w:rsidRDefault="00B46080" w:rsidP="00852459">
      <w:pPr>
        <w:spacing w:after="0" w:line="360" w:lineRule="auto"/>
        <w:jc w:val="center"/>
        <w:rPr>
          <w:rFonts w:ascii="Times New Roman" w:hAnsi="Times New Roman" w:cs="Times New Roman"/>
          <w:b/>
          <w:lang w:val="en-ID"/>
        </w:rPr>
      </w:pPr>
      <w:proofErr w:type="spellStart"/>
      <w:r w:rsidRPr="00852459">
        <w:rPr>
          <w:rFonts w:ascii="Times New Roman" w:hAnsi="Times New Roman" w:cs="Times New Roman"/>
          <w:b/>
          <w:lang w:val="en-ID"/>
        </w:rPr>
        <w:t>Tarisa</w:t>
      </w:r>
      <w:proofErr w:type="spellEnd"/>
      <w:r w:rsidR="00852459">
        <w:rPr>
          <w:rFonts w:ascii="Times New Roman" w:hAnsi="Times New Roman" w:cs="Times New Roman"/>
          <w:b/>
          <w:vertAlign w:val="superscript"/>
        </w:rPr>
        <w:t>1*</w:t>
      </w:r>
      <w:r w:rsidRPr="00852459">
        <w:rPr>
          <w:rFonts w:ascii="Times New Roman" w:hAnsi="Times New Roman" w:cs="Times New Roman"/>
          <w:b/>
        </w:rPr>
        <w:t>, Imam Koeswahyono</w:t>
      </w:r>
      <w:r w:rsidR="00852459">
        <w:rPr>
          <w:rFonts w:ascii="Times New Roman" w:hAnsi="Times New Roman" w:cs="Times New Roman"/>
          <w:b/>
          <w:vertAlign w:val="superscript"/>
        </w:rPr>
        <w:t>1</w:t>
      </w:r>
      <w:r w:rsidRPr="00852459">
        <w:rPr>
          <w:rFonts w:ascii="Times New Roman" w:hAnsi="Times New Roman" w:cs="Times New Roman"/>
          <w:b/>
        </w:rPr>
        <w:t>, Supriyadi</w:t>
      </w:r>
      <w:r w:rsidR="00852459">
        <w:rPr>
          <w:rFonts w:ascii="Times New Roman" w:hAnsi="Times New Roman" w:cs="Times New Roman"/>
          <w:b/>
          <w:vertAlign w:val="superscript"/>
        </w:rPr>
        <w:t>1</w:t>
      </w:r>
    </w:p>
    <w:p w14:paraId="442FC76B" w14:textId="4AC7EE8D" w:rsidR="00B46080" w:rsidRPr="00852459" w:rsidRDefault="00852459" w:rsidP="00852459">
      <w:pPr>
        <w:spacing w:after="0" w:line="360" w:lineRule="auto"/>
        <w:jc w:val="center"/>
        <w:rPr>
          <w:rFonts w:ascii="Times New Roman" w:hAnsi="Times New Roman" w:cs="Times New Roman"/>
        </w:rPr>
      </w:pPr>
      <w:r>
        <w:rPr>
          <w:rFonts w:ascii="Times New Roman" w:hAnsi="Times New Roman" w:cs="Times New Roman"/>
          <w:vertAlign w:val="superscript"/>
        </w:rPr>
        <w:t>1</w:t>
      </w:r>
      <w:r w:rsidR="00B46080" w:rsidRPr="00852459">
        <w:rPr>
          <w:rFonts w:ascii="Times New Roman" w:hAnsi="Times New Roman" w:cs="Times New Roman"/>
        </w:rPr>
        <w:t xml:space="preserve">Faculty of Law, </w:t>
      </w:r>
      <w:proofErr w:type="spellStart"/>
      <w:r w:rsidR="00B46080" w:rsidRPr="00852459">
        <w:rPr>
          <w:rFonts w:ascii="Times New Roman" w:hAnsi="Times New Roman" w:cs="Times New Roman"/>
        </w:rPr>
        <w:t>Brawijaya</w:t>
      </w:r>
      <w:proofErr w:type="spellEnd"/>
      <w:r w:rsidR="00B46080" w:rsidRPr="00852459">
        <w:rPr>
          <w:rFonts w:ascii="Times New Roman" w:hAnsi="Times New Roman" w:cs="Times New Roman"/>
        </w:rPr>
        <w:t xml:space="preserve"> University Malang, Indonesia</w:t>
      </w:r>
    </w:p>
    <w:p w14:paraId="7802222B" w14:textId="3A7C2105" w:rsidR="00B46080" w:rsidRPr="00852459" w:rsidRDefault="00852459" w:rsidP="00852459">
      <w:pPr>
        <w:spacing w:after="0" w:line="360" w:lineRule="auto"/>
        <w:jc w:val="center"/>
        <w:rPr>
          <w:rFonts w:ascii="Times New Roman" w:hAnsi="Times New Roman" w:cs="Times New Roman"/>
        </w:rPr>
      </w:pPr>
      <w:r>
        <w:rPr>
          <w:rFonts w:ascii="Times New Roman" w:hAnsi="Times New Roman" w:cs="Times New Roman"/>
          <w:vertAlign w:val="superscript"/>
        </w:rPr>
        <w:t>*</w:t>
      </w:r>
      <w:r w:rsidR="00B46080" w:rsidRPr="00852459">
        <w:rPr>
          <w:rFonts w:ascii="Times New Roman" w:hAnsi="Times New Roman" w:cs="Times New Roman"/>
        </w:rPr>
        <w:t>Corresponding Author E-mail tarisaca@student.ub.ac.id</w:t>
      </w:r>
    </w:p>
    <w:p w14:paraId="4234CFB3" w14:textId="0200A005" w:rsidR="00B46080" w:rsidRPr="00852459" w:rsidRDefault="00852459" w:rsidP="00852459">
      <w:pPr>
        <w:spacing w:after="0" w:line="360" w:lineRule="auto"/>
        <w:jc w:val="center"/>
        <w:rPr>
          <w:rFonts w:ascii="Times New Roman" w:hAnsi="Times New Roman" w:cs="Times New Roman"/>
        </w:rPr>
      </w:pPr>
      <w:bookmarkStart w:id="0" w:name="_GoBack"/>
      <w:r w:rsidRPr="00BE1870">
        <w:rPr>
          <w:rFonts w:ascii="Times New Roman" w:eastAsia="sans-serif" w:hAnsi="Times New Roman" w:cs="Times New Roman"/>
          <w:b/>
          <w:bCs/>
        </w:rPr>
        <w:t>Article History: Received</w:t>
      </w:r>
      <w:r>
        <w:rPr>
          <w:rFonts w:ascii="Times New Roman" w:eastAsia="sans-serif" w:hAnsi="Times New Roman" w:cs="Times New Roman"/>
          <w:b/>
          <w:bCs/>
        </w:rPr>
        <w:t xml:space="preserve">: May </w:t>
      </w:r>
      <w:r>
        <w:rPr>
          <w:rFonts w:ascii="Times New Roman" w:eastAsia="sans-serif" w:hAnsi="Times New Roman" w:cs="Times New Roman"/>
          <w:b/>
          <w:bCs/>
        </w:rPr>
        <w:t>21</w:t>
      </w:r>
      <w:r>
        <w:rPr>
          <w:rFonts w:ascii="Times New Roman" w:eastAsia="sans-serif" w:hAnsi="Times New Roman" w:cs="Times New Roman"/>
          <w:b/>
          <w:bCs/>
        </w:rPr>
        <w:t>, 2026; Accepted: July 1</w:t>
      </w:r>
      <w:r>
        <w:rPr>
          <w:rFonts w:ascii="Times New Roman" w:eastAsia="sans-serif" w:hAnsi="Times New Roman" w:cs="Times New Roman"/>
          <w:b/>
          <w:bCs/>
        </w:rPr>
        <w:t>4</w:t>
      </w:r>
      <w:r w:rsidRPr="00BE1870">
        <w:rPr>
          <w:rFonts w:ascii="Times New Roman" w:eastAsia="sans-serif" w:hAnsi="Times New Roman" w:cs="Times New Roman"/>
          <w:b/>
          <w:bCs/>
        </w:rPr>
        <w:t>, 2026</w:t>
      </w:r>
    </w:p>
    <w:bookmarkEnd w:id="0"/>
    <w:p w14:paraId="70FBFC3E" w14:textId="62D9378C" w:rsidR="00BE022F" w:rsidRPr="00852459" w:rsidRDefault="00BD53BD" w:rsidP="00852459">
      <w:pPr>
        <w:spacing w:after="0" w:line="240" w:lineRule="auto"/>
        <w:jc w:val="center"/>
        <w:rPr>
          <w:rFonts w:ascii="Times New Roman" w:hAnsi="Times New Roman" w:cs="Times New Roman"/>
          <w:b/>
          <w:bCs/>
          <w:sz w:val="20"/>
          <w:szCs w:val="20"/>
        </w:rPr>
      </w:pPr>
      <w:r w:rsidRPr="00852459">
        <w:rPr>
          <w:rFonts w:ascii="Times New Roman" w:hAnsi="Times New Roman" w:cs="Times New Roman"/>
          <w:b/>
          <w:bCs/>
          <w:sz w:val="20"/>
          <w:szCs w:val="20"/>
        </w:rPr>
        <w:t>ABSTRACT</w:t>
      </w:r>
    </w:p>
    <w:p w14:paraId="0E08CF9C" w14:textId="38B01C99" w:rsidR="00D12511" w:rsidRDefault="00B46080" w:rsidP="00852459">
      <w:pPr>
        <w:spacing w:after="0" w:line="240" w:lineRule="auto"/>
        <w:jc w:val="both"/>
        <w:rPr>
          <w:rFonts w:ascii="Times New Roman" w:hAnsi="Times New Roman" w:cs="Times New Roman"/>
          <w:iCs/>
          <w:color w:val="000000"/>
          <w:sz w:val="20"/>
          <w:szCs w:val="20"/>
          <w:lang w:val="en-ID"/>
        </w:rPr>
      </w:pPr>
      <w:r w:rsidRPr="00852459">
        <w:rPr>
          <w:rFonts w:ascii="Times New Roman" w:hAnsi="Times New Roman" w:cs="Times New Roman"/>
          <w:iCs/>
          <w:color w:val="000000"/>
          <w:sz w:val="20"/>
          <w:szCs w:val="20"/>
          <w:lang w:val="en-ID"/>
        </w:rPr>
        <w:t xml:space="preserve">This study examines the nature of land disputes between the </w:t>
      </w:r>
      <w:proofErr w:type="spellStart"/>
      <w:r w:rsidRPr="00852459">
        <w:rPr>
          <w:rFonts w:ascii="Times New Roman" w:hAnsi="Times New Roman" w:cs="Times New Roman"/>
          <w:iCs/>
          <w:color w:val="000000"/>
          <w:sz w:val="20"/>
          <w:szCs w:val="20"/>
          <w:lang w:val="en-ID"/>
        </w:rPr>
        <w:t>Intu</w:t>
      </w:r>
      <w:proofErr w:type="spellEnd"/>
      <w:r w:rsidRPr="00852459">
        <w:rPr>
          <w:rFonts w:ascii="Times New Roman" w:hAnsi="Times New Roman" w:cs="Times New Roman"/>
          <w:iCs/>
          <w:color w:val="000000"/>
          <w:sz w:val="20"/>
          <w:szCs w:val="20"/>
          <w:lang w:val="en-ID"/>
        </w:rPr>
        <w:t xml:space="preserve"> </w:t>
      </w:r>
      <w:proofErr w:type="spellStart"/>
      <w:r w:rsidRPr="00852459">
        <w:rPr>
          <w:rFonts w:ascii="Times New Roman" w:hAnsi="Times New Roman" w:cs="Times New Roman"/>
          <w:iCs/>
          <w:color w:val="000000"/>
          <w:sz w:val="20"/>
          <w:szCs w:val="20"/>
          <w:lang w:val="en-ID"/>
        </w:rPr>
        <w:t>Lingau</w:t>
      </w:r>
      <w:proofErr w:type="spellEnd"/>
      <w:r w:rsidRPr="00852459">
        <w:rPr>
          <w:rFonts w:ascii="Times New Roman" w:hAnsi="Times New Roman" w:cs="Times New Roman"/>
          <w:iCs/>
          <w:color w:val="000000"/>
          <w:sz w:val="20"/>
          <w:szCs w:val="20"/>
          <w:lang w:val="en-ID"/>
        </w:rPr>
        <w:t xml:space="preserve"> Indigenous Community and holders of plantation cultivation rights in West </w:t>
      </w:r>
      <w:proofErr w:type="spellStart"/>
      <w:r w:rsidRPr="00852459">
        <w:rPr>
          <w:rFonts w:ascii="Times New Roman" w:hAnsi="Times New Roman" w:cs="Times New Roman"/>
          <w:iCs/>
          <w:color w:val="000000"/>
          <w:sz w:val="20"/>
          <w:szCs w:val="20"/>
          <w:lang w:val="en-ID"/>
        </w:rPr>
        <w:t>Kutai</w:t>
      </w:r>
      <w:proofErr w:type="spellEnd"/>
      <w:r w:rsidRPr="00852459">
        <w:rPr>
          <w:rFonts w:ascii="Times New Roman" w:hAnsi="Times New Roman" w:cs="Times New Roman"/>
          <w:iCs/>
          <w:color w:val="000000"/>
          <w:sz w:val="20"/>
          <w:szCs w:val="20"/>
          <w:lang w:val="en-ID"/>
        </w:rPr>
        <w:t xml:space="preserve"> Regency and proposes a dispute resolution model based on the principle of legal certainty. It employs normative legal research using statutory, conceptual, and case approaches, </w:t>
      </w:r>
      <w:proofErr w:type="spellStart"/>
      <w:r w:rsidRPr="00852459">
        <w:rPr>
          <w:rFonts w:ascii="Times New Roman" w:hAnsi="Times New Roman" w:cs="Times New Roman"/>
          <w:iCs/>
          <w:color w:val="000000"/>
          <w:sz w:val="20"/>
          <w:szCs w:val="20"/>
          <w:lang w:val="en-ID"/>
        </w:rPr>
        <w:t>analyzed</w:t>
      </w:r>
      <w:proofErr w:type="spellEnd"/>
      <w:r w:rsidRPr="00852459">
        <w:rPr>
          <w:rFonts w:ascii="Times New Roman" w:hAnsi="Times New Roman" w:cs="Times New Roman"/>
          <w:iCs/>
          <w:color w:val="000000"/>
          <w:sz w:val="20"/>
          <w:szCs w:val="20"/>
          <w:lang w:val="en-ID"/>
        </w:rPr>
        <w:t xml:space="preserve"> through the theory of legal certainty. The research gap lies in the absence of studies specifically addressing the normative conflict between the recognition of indigenous communal land rights and the cultivation rights regime as the primary source of legal uncertainty in land dispute resolution. The findings reveal that the dispute extends beyond land control, reflecting a normative conflict between the constitutional recognition of </w:t>
      </w:r>
      <w:proofErr w:type="spellStart"/>
      <w:r w:rsidRPr="00852459">
        <w:rPr>
          <w:rFonts w:ascii="Times New Roman" w:hAnsi="Times New Roman" w:cs="Times New Roman"/>
          <w:iCs/>
          <w:color w:val="000000"/>
          <w:sz w:val="20"/>
          <w:szCs w:val="20"/>
          <w:lang w:val="en-ID"/>
        </w:rPr>
        <w:t>hak</w:t>
      </w:r>
      <w:proofErr w:type="spellEnd"/>
      <w:r w:rsidRPr="00852459">
        <w:rPr>
          <w:rFonts w:ascii="Times New Roman" w:hAnsi="Times New Roman" w:cs="Times New Roman"/>
          <w:iCs/>
          <w:color w:val="000000"/>
          <w:sz w:val="20"/>
          <w:szCs w:val="20"/>
          <w:lang w:val="en-ID"/>
        </w:rPr>
        <w:t xml:space="preserve"> </w:t>
      </w:r>
      <w:proofErr w:type="spellStart"/>
      <w:r w:rsidRPr="00852459">
        <w:rPr>
          <w:rFonts w:ascii="Times New Roman" w:hAnsi="Times New Roman" w:cs="Times New Roman"/>
          <w:iCs/>
          <w:color w:val="000000"/>
          <w:sz w:val="20"/>
          <w:szCs w:val="20"/>
          <w:lang w:val="en-ID"/>
        </w:rPr>
        <w:t>ulayat</w:t>
      </w:r>
      <w:proofErr w:type="spellEnd"/>
      <w:r w:rsidRPr="00852459">
        <w:rPr>
          <w:rFonts w:ascii="Times New Roman" w:hAnsi="Times New Roman" w:cs="Times New Roman"/>
          <w:iCs/>
          <w:color w:val="000000"/>
          <w:sz w:val="20"/>
          <w:szCs w:val="20"/>
          <w:lang w:val="en-ID"/>
        </w:rPr>
        <w:t xml:space="preserve"> and the state's grant of cultivation rights without an integrated legal framework. Consequently, dispute resolution mechanisms through regional governments and agrarian authorities have not provided definitive legal certainty. The novelty of this study is a legal certainty-based dispute resolution model consisting of three stages: recognition of indigenous communities and their customary territories, verification and legal audit of </w:t>
      </w:r>
      <w:r w:rsidR="00807295" w:rsidRPr="00852459">
        <w:rPr>
          <w:rFonts w:ascii="Times New Roman" w:hAnsi="Times New Roman" w:cs="Times New Roman"/>
          <w:iCs/>
          <w:color w:val="000000"/>
          <w:sz w:val="20"/>
          <w:szCs w:val="20"/>
          <w:lang w:val="en-ID"/>
        </w:rPr>
        <w:t>cultivation rights</w:t>
      </w:r>
      <w:r w:rsidRPr="00852459">
        <w:rPr>
          <w:rFonts w:ascii="Times New Roman" w:hAnsi="Times New Roman" w:cs="Times New Roman"/>
          <w:iCs/>
          <w:color w:val="000000"/>
          <w:sz w:val="20"/>
          <w:szCs w:val="20"/>
          <w:lang w:val="en-ID"/>
        </w:rPr>
        <w:t>, and deliberation based on the audit results as the basis for settlement. This model is expected to strengthen legal certainty, protect indigenous communal land rights, and promote a more coherent land law system in Indonesia</w:t>
      </w:r>
      <w:r w:rsidR="00D12511" w:rsidRPr="00852459">
        <w:rPr>
          <w:rFonts w:ascii="Times New Roman" w:hAnsi="Times New Roman" w:cs="Times New Roman"/>
          <w:iCs/>
          <w:color w:val="000000"/>
          <w:sz w:val="20"/>
          <w:szCs w:val="20"/>
          <w:lang w:val="en-ID"/>
        </w:rPr>
        <w:t>.</w:t>
      </w:r>
    </w:p>
    <w:p w14:paraId="092F2A05" w14:textId="77777777" w:rsidR="00852459" w:rsidRPr="00852459" w:rsidRDefault="00852459" w:rsidP="00852459">
      <w:pPr>
        <w:spacing w:after="0" w:line="240" w:lineRule="auto"/>
        <w:jc w:val="both"/>
        <w:rPr>
          <w:rFonts w:ascii="Times New Roman" w:hAnsi="Times New Roman" w:cs="Times New Roman"/>
          <w:iCs/>
          <w:color w:val="000000"/>
          <w:sz w:val="20"/>
          <w:szCs w:val="20"/>
          <w:lang w:val="en-ID"/>
        </w:rPr>
      </w:pPr>
    </w:p>
    <w:p w14:paraId="03115B88" w14:textId="247EFA7A" w:rsidR="009454F8" w:rsidRPr="00852459" w:rsidRDefault="00BD53BD" w:rsidP="00852459">
      <w:pPr>
        <w:spacing w:after="0" w:line="240" w:lineRule="auto"/>
        <w:jc w:val="both"/>
        <w:rPr>
          <w:rFonts w:ascii="Times New Roman" w:hAnsi="Times New Roman" w:cs="Times New Roman"/>
          <w:i/>
          <w:iCs/>
          <w:lang w:val="en-ID"/>
        </w:rPr>
      </w:pPr>
      <w:r w:rsidRPr="00852459">
        <w:rPr>
          <w:rFonts w:ascii="Times New Roman" w:hAnsi="Times New Roman" w:cs="Times New Roman"/>
          <w:b/>
          <w:bCs/>
          <w:iCs/>
          <w:sz w:val="20"/>
          <w:szCs w:val="20"/>
        </w:rPr>
        <w:t>Keyword</w:t>
      </w:r>
      <w:r w:rsidR="004063F0" w:rsidRPr="00852459">
        <w:rPr>
          <w:rFonts w:ascii="Times New Roman" w:hAnsi="Times New Roman" w:cs="Times New Roman"/>
          <w:b/>
          <w:bCs/>
          <w:iCs/>
          <w:sz w:val="20"/>
          <w:szCs w:val="20"/>
        </w:rPr>
        <w:t>s</w:t>
      </w:r>
      <w:r w:rsidR="004063F0" w:rsidRPr="00852459">
        <w:rPr>
          <w:rFonts w:ascii="Times New Roman" w:hAnsi="Times New Roman" w:cs="Times New Roman"/>
          <w:iCs/>
          <w:sz w:val="20"/>
          <w:szCs w:val="20"/>
        </w:rPr>
        <w:t>:</w:t>
      </w:r>
      <w:r w:rsidR="008C38AC" w:rsidRPr="00852459">
        <w:rPr>
          <w:rFonts w:ascii="Times New Roman" w:hAnsi="Times New Roman" w:cs="Times New Roman"/>
          <w:iCs/>
          <w:sz w:val="20"/>
          <w:szCs w:val="20"/>
          <w:lang w:val="en-ID"/>
        </w:rPr>
        <w:t xml:space="preserve"> </w:t>
      </w:r>
      <w:r w:rsidR="00807295" w:rsidRPr="00852459">
        <w:rPr>
          <w:rFonts w:ascii="Times New Roman" w:hAnsi="Times New Roman" w:cs="Times New Roman"/>
          <w:iCs/>
          <w:sz w:val="20"/>
          <w:szCs w:val="20"/>
          <w:lang w:val="en-ID"/>
        </w:rPr>
        <w:t>Indigenous Communal Land Rights; Cultivation Rights; Legal Certainty; Land Disputes; Dispute Resolution</w:t>
      </w:r>
      <w:r w:rsidR="009454F8" w:rsidRPr="00852459">
        <w:rPr>
          <w:rFonts w:ascii="Times New Roman" w:hAnsi="Times New Roman" w:cs="Times New Roman"/>
          <w:iCs/>
          <w:sz w:val="20"/>
          <w:szCs w:val="20"/>
        </w:rPr>
        <w:t>.</w:t>
      </w:r>
      <w:r w:rsidRPr="00852459">
        <w:rPr>
          <w:rFonts w:ascii="Times New Roman" w:hAnsi="Times New Roman" w:cs="Times New Roman"/>
          <w:color w:val="FF0000"/>
          <w:sz w:val="20"/>
          <w:szCs w:val="20"/>
        </w:rPr>
        <w:t xml:space="preserve"> </w:t>
      </w:r>
    </w:p>
    <w:p w14:paraId="716BC207" w14:textId="77777777" w:rsidR="00852459" w:rsidRDefault="00852459" w:rsidP="00852459">
      <w:pPr>
        <w:spacing w:after="0" w:line="360" w:lineRule="auto"/>
        <w:jc w:val="both"/>
        <w:rPr>
          <w:rFonts w:ascii="Times New Roman" w:hAnsi="Times New Roman" w:cs="Times New Roman"/>
          <w:b/>
        </w:rPr>
      </w:pPr>
    </w:p>
    <w:p w14:paraId="7E16F9F8" w14:textId="4DFF79EF" w:rsidR="00A56EA0" w:rsidRPr="00852459" w:rsidRDefault="00852459" w:rsidP="00852459">
      <w:pPr>
        <w:spacing w:after="0" w:line="360" w:lineRule="auto"/>
        <w:jc w:val="both"/>
        <w:rPr>
          <w:rFonts w:ascii="Times New Roman" w:eastAsia="Times New Roman" w:hAnsi="Times New Roman" w:cs="Times New Roman"/>
          <w:lang w:val="id-ID"/>
        </w:rPr>
      </w:pPr>
      <w:r>
        <w:rPr>
          <w:rFonts w:ascii="Times New Roman" w:hAnsi="Times New Roman" w:cs="Times New Roman"/>
          <w:b/>
        </w:rPr>
        <w:t xml:space="preserve">1. </w:t>
      </w:r>
      <w:r w:rsidR="00BD53BD" w:rsidRPr="00852459">
        <w:rPr>
          <w:rFonts w:ascii="Times New Roman" w:hAnsi="Times New Roman" w:cs="Times New Roman"/>
          <w:b/>
        </w:rPr>
        <w:t>INTRODUCTION</w:t>
      </w:r>
    </w:p>
    <w:p w14:paraId="0641133D" w14:textId="2F8A78D1" w:rsidR="00807295" w:rsidRPr="00852459" w:rsidRDefault="00807295" w:rsidP="00852459">
      <w:pPr>
        <w:spacing w:after="0" w:line="360" w:lineRule="auto"/>
        <w:ind w:firstLine="720"/>
        <w:jc w:val="both"/>
        <w:rPr>
          <w:rFonts w:ascii="Times New Roman" w:eastAsia="Times New Roman" w:hAnsi="Times New Roman" w:cs="Times New Roman"/>
          <w:lang w:val="en-ID"/>
        </w:rPr>
      </w:pPr>
      <w:r w:rsidRPr="00852459">
        <w:rPr>
          <w:rFonts w:ascii="Times New Roman" w:eastAsia="Times New Roman" w:hAnsi="Times New Roman" w:cs="Times New Roman"/>
          <w:lang w:val="en-ID"/>
        </w:rPr>
        <w:t xml:space="preserve">Land plays a strategic role in sustaining society, serving not only as an economic resource but also as a social, cultural, and collective identity. For Indigenous Peoples, customary land constitutes an integral part of their value system, social structure, and intergenerational continuity. Therefore, protecting customary land rights extends beyond land ownership to encompass human rights, environmental sustainability, and the recognition of Indigenous Peoples as legal subjects. Globally, the recognition of Indigenous land rights has become an essential component of sustainable development and equitable natural resource governance. Nevertheless, many countries continue to face challenges in harmonizing state law with customary law, particularly when investment and natural resource exploitation conflict with Indigenous land rights (Abdullah, Fisher, &amp; </w:t>
      </w:r>
      <w:proofErr w:type="spellStart"/>
      <w:r w:rsidRPr="00852459">
        <w:rPr>
          <w:rFonts w:ascii="Times New Roman" w:eastAsia="Times New Roman" w:hAnsi="Times New Roman" w:cs="Times New Roman"/>
          <w:lang w:val="en-ID"/>
        </w:rPr>
        <w:t>Sahide</w:t>
      </w:r>
      <w:proofErr w:type="spellEnd"/>
      <w:r w:rsidRPr="00852459">
        <w:rPr>
          <w:rFonts w:ascii="Times New Roman" w:eastAsia="Times New Roman" w:hAnsi="Times New Roman" w:cs="Times New Roman"/>
          <w:lang w:val="en-ID"/>
        </w:rPr>
        <w:t>, 2024).</w:t>
      </w:r>
    </w:p>
    <w:p w14:paraId="098BC156" w14:textId="1DC894CF" w:rsidR="00807295" w:rsidRPr="00852459" w:rsidRDefault="00807295" w:rsidP="00852459">
      <w:pPr>
        <w:spacing w:after="0" w:line="360" w:lineRule="auto"/>
        <w:ind w:firstLine="720"/>
        <w:jc w:val="both"/>
        <w:rPr>
          <w:rFonts w:ascii="Times New Roman" w:eastAsia="Times New Roman" w:hAnsi="Times New Roman" w:cs="Times New Roman"/>
          <w:lang w:val="en-ID"/>
        </w:rPr>
      </w:pPr>
      <w:r w:rsidRPr="00852459">
        <w:rPr>
          <w:rFonts w:ascii="Times New Roman" w:eastAsia="Times New Roman" w:hAnsi="Times New Roman" w:cs="Times New Roman"/>
          <w:lang w:val="en-ID"/>
        </w:rPr>
        <w:t xml:space="preserve">In Indonesia, this issue is particularly complex because the land law system recognizes two parallel legal regimes: the constitutional recognition of customary land rights under Article </w:t>
      </w:r>
      <w:proofErr w:type="gramStart"/>
      <w:r w:rsidRPr="00852459">
        <w:rPr>
          <w:rFonts w:ascii="Times New Roman" w:eastAsia="Times New Roman" w:hAnsi="Times New Roman" w:cs="Times New Roman"/>
          <w:lang w:val="en-ID"/>
        </w:rPr>
        <w:t>18B(</w:t>
      </w:r>
      <w:proofErr w:type="gramEnd"/>
      <w:r w:rsidRPr="00852459">
        <w:rPr>
          <w:rFonts w:ascii="Times New Roman" w:eastAsia="Times New Roman" w:hAnsi="Times New Roman" w:cs="Times New Roman"/>
          <w:lang w:val="en-ID"/>
        </w:rPr>
        <w:t xml:space="preserve">2) of the 1945 Constitution and Article 3 of the Basic Agrarian Law (Law No. 5 of 1960), alongside </w:t>
      </w:r>
      <w:r w:rsidRPr="00852459">
        <w:rPr>
          <w:rFonts w:ascii="Times New Roman" w:eastAsia="Times New Roman" w:hAnsi="Times New Roman" w:cs="Times New Roman"/>
          <w:lang w:val="en-ID"/>
        </w:rPr>
        <w:lastRenderedPageBreak/>
        <w:t>the state's authority to grant Cultivation Rights as an exercise of state control over land. Although these regimes are intended to operate harmoniously, the absence of clear legal mechanisms governing their interaction frequently results in overlapping claims and legal uncertainty when both rights apply to the same land (</w:t>
      </w:r>
      <w:proofErr w:type="spellStart"/>
      <w:r w:rsidRPr="00852459">
        <w:rPr>
          <w:rFonts w:ascii="Times New Roman" w:eastAsia="Times New Roman" w:hAnsi="Times New Roman" w:cs="Times New Roman"/>
          <w:lang w:val="en-ID"/>
        </w:rPr>
        <w:t>Boedi</w:t>
      </w:r>
      <w:proofErr w:type="spellEnd"/>
      <w:r w:rsidRPr="00852459">
        <w:rPr>
          <w:rFonts w:ascii="Times New Roman" w:eastAsia="Times New Roman" w:hAnsi="Times New Roman" w:cs="Times New Roman"/>
          <w:lang w:val="en-ID"/>
        </w:rPr>
        <w:t xml:space="preserve"> </w:t>
      </w:r>
      <w:proofErr w:type="spellStart"/>
      <w:r w:rsidRPr="00852459">
        <w:rPr>
          <w:rFonts w:ascii="Times New Roman" w:eastAsia="Times New Roman" w:hAnsi="Times New Roman" w:cs="Times New Roman"/>
          <w:lang w:val="en-ID"/>
        </w:rPr>
        <w:t>Harsono</w:t>
      </w:r>
      <w:proofErr w:type="spellEnd"/>
      <w:r w:rsidRPr="00852459">
        <w:rPr>
          <w:rFonts w:ascii="Times New Roman" w:eastAsia="Times New Roman" w:hAnsi="Times New Roman" w:cs="Times New Roman"/>
          <w:lang w:val="en-ID"/>
        </w:rPr>
        <w:t>, 2008).</w:t>
      </w:r>
    </w:p>
    <w:p w14:paraId="5184C03B" w14:textId="3A6B242C" w:rsidR="00807295" w:rsidRPr="00852459" w:rsidRDefault="00807295" w:rsidP="00852459">
      <w:pPr>
        <w:spacing w:after="0" w:line="360" w:lineRule="auto"/>
        <w:ind w:firstLine="720"/>
        <w:jc w:val="both"/>
        <w:rPr>
          <w:rFonts w:ascii="Times New Roman" w:eastAsia="Times New Roman" w:hAnsi="Times New Roman" w:cs="Times New Roman"/>
          <w:lang w:val="en-ID"/>
        </w:rPr>
      </w:pPr>
      <w:r w:rsidRPr="00852459">
        <w:rPr>
          <w:rFonts w:ascii="Times New Roman" w:eastAsia="Times New Roman" w:hAnsi="Times New Roman" w:cs="Times New Roman"/>
          <w:lang w:val="en-ID"/>
        </w:rPr>
        <w:t xml:space="preserve">The conflict between customary land rights and </w:t>
      </w:r>
      <w:r w:rsidR="00926D4A" w:rsidRPr="00852459">
        <w:rPr>
          <w:rFonts w:ascii="Times New Roman" w:eastAsia="Times New Roman" w:hAnsi="Times New Roman" w:cs="Times New Roman"/>
          <w:lang w:val="en-ID"/>
        </w:rPr>
        <w:t>Cultivation Rights</w:t>
      </w:r>
      <w:r w:rsidRPr="00852459">
        <w:rPr>
          <w:rFonts w:ascii="Times New Roman" w:eastAsia="Times New Roman" w:hAnsi="Times New Roman" w:cs="Times New Roman"/>
          <w:lang w:val="en-ID"/>
        </w:rPr>
        <w:t xml:space="preserve"> has evolved beyond a mere ownership dispute into a normative conflict between the state's administrative legitimacy and the socio-historical legitimacy of Indigenous Peoples. While the state legitimizes land rights through administrative procedures, Indigenous communities derive their authority from genealogical, historical, and customary relationships that have existed for generations. The unequal recognition of these two forms of legitimacy often places Indigenous communities in a weaker legal position than corporate </w:t>
      </w:r>
      <w:r w:rsidR="00926D4A" w:rsidRPr="00852459">
        <w:rPr>
          <w:rFonts w:ascii="Times New Roman" w:eastAsia="Times New Roman" w:hAnsi="Times New Roman" w:cs="Times New Roman"/>
          <w:lang w:val="en-ID"/>
        </w:rPr>
        <w:t>Cultivation Rights</w:t>
      </w:r>
      <w:r w:rsidRPr="00852459">
        <w:rPr>
          <w:rFonts w:ascii="Times New Roman" w:eastAsia="Times New Roman" w:hAnsi="Times New Roman" w:cs="Times New Roman"/>
          <w:lang w:val="en-ID"/>
        </w:rPr>
        <w:t xml:space="preserve"> holders. International studies similarly identify weak recognition of communal tenure systems as a major contributor to land conflicts and legal uncertainty in developing countries (</w:t>
      </w:r>
      <w:proofErr w:type="spellStart"/>
      <w:r w:rsidRPr="00852459">
        <w:rPr>
          <w:rFonts w:ascii="Times New Roman" w:eastAsia="Times New Roman" w:hAnsi="Times New Roman" w:cs="Times New Roman"/>
          <w:lang w:val="en-ID"/>
        </w:rPr>
        <w:t>Artaji</w:t>
      </w:r>
      <w:proofErr w:type="spellEnd"/>
      <w:r w:rsidRPr="00852459">
        <w:rPr>
          <w:rFonts w:ascii="Times New Roman" w:eastAsia="Times New Roman" w:hAnsi="Times New Roman" w:cs="Times New Roman"/>
          <w:lang w:val="en-ID"/>
        </w:rPr>
        <w:t xml:space="preserve"> et al., 2024).</w:t>
      </w:r>
    </w:p>
    <w:p w14:paraId="6CCF75EA" w14:textId="77777777" w:rsidR="00807295" w:rsidRPr="00852459" w:rsidRDefault="00807295" w:rsidP="00852459">
      <w:pPr>
        <w:spacing w:after="0" w:line="360" w:lineRule="auto"/>
        <w:ind w:firstLine="720"/>
        <w:jc w:val="both"/>
        <w:rPr>
          <w:rFonts w:ascii="Times New Roman" w:eastAsia="Times New Roman" w:hAnsi="Times New Roman" w:cs="Times New Roman"/>
          <w:lang w:val="en-ID"/>
        </w:rPr>
      </w:pPr>
      <w:r w:rsidRPr="00852459">
        <w:rPr>
          <w:rFonts w:ascii="Times New Roman" w:eastAsia="Times New Roman" w:hAnsi="Times New Roman" w:cs="Times New Roman"/>
          <w:lang w:val="en-ID"/>
        </w:rPr>
        <w:t>The urgency of this study is reinforced by the increasing number of agrarian conflicts involving Indigenous communities and plantation companies. Data from the Agrarian Reform Consortium indicate that the plantation sector, particularly oil palm plantations, remains the largest contributor to agrarian disputes in Indonesia. This suggests that existing legal instruments have not effectively ensured either the protection of customary land rights or legal certainty for investment. Recent studies further emphasize that resolving agrarian conflicts requires not only administrative approaches but also the recognition of Indigenous rights, the implementation of the Free, Prior and Informed Consent (FPIC) principle, and the harmonization of state and customary legal systems (</w:t>
      </w:r>
      <w:proofErr w:type="spellStart"/>
      <w:r w:rsidRPr="00852459">
        <w:rPr>
          <w:rFonts w:ascii="Times New Roman" w:eastAsia="Times New Roman" w:hAnsi="Times New Roman" w:cs="Times New Roman"/>
          <w:lang w:val="en-ID"/>
        </w:rPr>
        <w:t>Budiono</w:t>
      </w:r>
      <w:proofErr w:type="spellEnd"/>
      <w:r w:rsidRPr="00852459">
        <w:rPr>
          <w:rFonts w:ascii="Times New Roman" w:eastAsia="Times New Roman" w:hAnsi="Times New Roman" w:cs="Times New Roman"/>
          <w:lang w:val="en-ID"/>
        </w:rPr>
        <w:t xml:space="preserve"> et al., 2023).</w:t>
      </w:r>
    </w:p>
    <w:p w14:paraId="6DEB9415" w14:textId="26599960" w:rsidR="00807295" w:rsidRPr="00852459" w:rsidRDefault="00807295" w:rsidP="00852459">
      <w:pPr>
        <w:spacing w:after="0" w:line="360" w:lineRule="auto"/>
        <w:ind w:firstLine="720"/>
        <w:jc w:val="both"/>
        <w:rPr>
          <w:rFonts w:ascii="Times New Roman" w:eastAsia="Times New Roman" w:hAnsi="Times New Roman" w:cs="Times New Roman"/>
          <w:lang w:val="en-ID"/>
        </w:rPr>
      </w:pPr>
      <w:r w:rsidRPr="00852459">
        <w:rPr>
          <w:rFonts w:ascii="Times New Roman" w:eastAsia="Times New Roman" w:hAnsi="Times New Roman" w:cs="Times New Roman"/>
          <w:lang w:val="en-ID"/>
        </w:rPr>
        <w:t xml:space="preserve">Previous studies have examined the relationship between customary land rights and </w:t>
      </w:r>
      <w:r w:rsidR="00926D4A" w:rsidRPr="00852459">
        <w:rPr>
          <w:rFonts w:ascii="Times New Roman" w:eastAsia="Times New Roman" w:hAnsi="Times New Roman" w:cs="Times New Roman"/>
          <w:lang w:val="en-ID"/>
        </w:rPr>
        <w:t>Cultivation Rights</w:t>
      </w:r>
      <w:r w:rsidRPr="00852459">
        <w:rPr>
          <w:rFonts w:ascii="Times New Roman" w:eastAsia="Times New Roman" w:hAnsi="Times New Roman" w:cs="Times New Roman"/>
          <w:lang w:val="en-ID"/>
        </w:rPr>
        <w:t xml:space="preserve">, but they primarily focus on Indigenous rights recognition, the legality of HGU grants, or communal land protection. Mahmud </w:t>
      </w:r>
      <w:proofErr w:type="spellStart"/>
      <w:r w:rsidRPr="00852459">
        <w:rPr>
          <w:rFonts w:ascii="Times New Roman" w:eastAsia="Times New Roman" w:hAnsi="Times New Roman" w:cs="Times New Roman"/>
          <w:lang w:val="en-ID"/>
        </w:rPr>
        <w:t>Syaukat</w:t>
      </w:r>
      <w:proofErr w:type="spellEnd"/>
      <w:r w:rsidRPr="00852459">
        <w:rPr>
          <w:rFonts w:ascii="Times New Roman" w:eastAsia="Times New Roman" w:hAnsi="Times New Roman" w:cs="Times New Roman"/>
          <w:lang w:val="en-ID"/>
        </w:rPr>
        <w:t xml:space="preserve"> (2014) </w:t>
      </w:r>
      <w:proofErr w:type="spellStart"/>
      <w:r w:rsidRPr="00852459">
        <w:rPr>
          <w:rFonts w:ascii="Times New Roman" w:eastAsia="Times New Roman" w:hAnsi="Times New Roman" w:cs="Times New Roman"/>
          <w:lang w:val="en-ID"/>
        </w:rPr>
        <w:t>analyzed</w:t>
      </w:r>
      <w:proofErr w:type="spellEnd"/>
      <w:r w:rsidRPr="00852459">
        <w:rPr>
          <w:rFonts w:ascii="Times New Roman" w:eastAsia="Times New Roman" w:hAnsi="Times New Roman" w:cs="Times New Roman"/>
          <w:lang w:val="en-ID"/>
        </w:rPr>
        <w:t xml:space="preserve"> </w:t>
      </w:r>
      <w:r w:rsidR="00926D4A" w:rsidRPr="00852459">
        <w:rPr>
          <w:rFonts w:ascii="Times New Roman" w:eastAsia="Times New Roman" w:hAnsi="Times New Roman" w:cs="Times New Roman"/>
          <w:lang w:val="en-ID"/>
        </w:rPr>
        <w:t>Cultivation Rights</w:t>
      </w:r>
      <w:r w:rsidRPr="00852459">
        <w:rPr>
          <w:rFonts w:ascii="Times New Roman" w:eastAsia="Times New Roman" w:hAnsi="Times New Roman" w:cs="Times New Roman"/>
          <w:lang w:val="en-ID"/>
        </w:rPr>
        <w:t xml:space="preserve"> over customary land from the perspective of justice and public welfare, </w:t>
      </w:r>
      <w:proofErr w:type="spellStart"/>
      <w:r w:rsidRPr="00852459">
        <w:rPr>
          <w:rFonts w:ascii="Times New Roman" w:eastAsia="Times New Roman" w:hAnsi="Times New Roman" w:cs="Times New Roman"/>
          <w:lang w:val="en-ID"/>
        </w:rPr>
        <w:t>Krisanti</w:t>
      </w:r>
      <w:proofErr w:type="spellEnd"/>
      <w:r w:rsidRPr="00852459">
        <w:rPr>
          <w:rFonts w:ascii="Times New Roman" w:eastAsia="Times New Roman" w:hAnsi="Times New Roman" w:cs="Times New Roman"/>
          <w:lang w:val="en-ID"/>
        </w:rPr>
        <w:t xml:space="preserve"> </w:t>
      </w:r>
      <w:proofErr w:type="spellStart"/>
      <w:r w:rsidRPr="00852459">
        <w:rPr>
          <w:rFonts w:ascii="Times New Roman" w:eastAsia="Times New Roman" w:hAnsi="Times New Roman" w:cs="Times New Roman"/>
          <w:lang w:val="en-ID"/>
        </w:rPr>
        <w:t>Pascaingtyas</w:t>
      </w:r>
      <w:proofErr w:type="spellEnd"/>
      <w:r w:rsidRPr="00852459">
        <w:rPr>
          <w:rFonts w:ascii="Times New Roman" w:eastAsia="Times New Roman" w:hAnsi="Times New Roman" w:cs="Times New Roman"/>
          <w:lang w:val="en-ID"/>
        </w:rPr>
        <w:t xml:space="preserve"> (2017) emphasized the normative aspects of granting </w:t>
      </w:r>
      <w:r w:rsidR="00926D4A" w:rsidRPr="00852459">
        <w:rPr>
          <w:rFonts w:ascii="Times New Roman" w:eastAsia="Times New Roman" w:hAnsi="Times New Roman" w:cs="Times New Roman"/>
          <w:lang w:val="en-ID"/>
        </w:rPr>
        <w:t>Cultivation Rights</w:t>
      </w:r>
      <w:r w:rsidRPr="00852459">
        <w:rPr>
          <w:rFonts w:ascii="Times New Roman" w:eastAsia="Times New Roman" w:hAnsi="Times New Roman" w:cs="Times New Roman"/>
          <w:lang w:val="en-ID"/>
        </w:rPr>
        <w:t xml:space="preserve"> on communal land, and </w:t>
      </w:r>
      <w:proofErr w:type="spellStart"/>
      <w:r w:rsidRPr="00852459">
        <w:rPr>
          <w:rFonts w:ascii="Times New Roman" w:eastAsia="Times New Roman" w:hAnsi="Times New Roman" w:cs="Times New Roman"/>
          <w:lang w:val="en-ID"/>
        </w:rPr>
        <w:t>Melia</w:t>
      </w:r>
      <w:proofErr w:type="spellEnd"/>
      <w:r w:rsidRPr="00852459">
        <w:rPr>
          <w:rFonts w:ascii="Times New Roman" w:eastAsia="Times New Roman" w:hAnsi="Times New Roman" w:cs="Times New Roman"/>
          <w:lang w:val="en-ID"/>
        </w:rPr>
        <w:t xml:space="preserve"> </w:t>
      </w:r>
      <w:proofErr w:type="spellStart"/>
      <w:r w:rsidRPr="00852459">
        <w:rPr>
          <w:rFonts w:ascii="Times New Roman" w:eastAsia="Times New Roman" w:hAnsi="Times New Roman" w:cs="Times New Roman"/>
          <w:lang w:val="en-ID"/>
        </w:rPr>
        <w:t>Rizki</w:t>
      </w:r>
      <w:proofErr w:type="spellEnd"/>
      <w:r w:rsidRPr="00852459">
        <w:rPr>
          <w:rFonts w:ascii="Times New Roman" w:eastAsia="Times New Roman" w:hAnsi="Times New Roman" w:cs="Times New Roman"/>
          <w:lang w:val="en-ID"/>
        </w:rPr>
        <w:t xml:space="preserve"> </w:t>
      </w:r>
      <w:proofErr w:type="spellStart"/>
      <w:r w:rsidRPr="00852459">
        <w:rPr>
          <w:rFonts w:ascii="Times New Roman" w:eastAsia="Times New Roman" w:hAnsi="Times New Roman" w:cs="Times New Roman"/>
          <w:lang w:val="en-ID"/>
        </w:rPr>
        <w:t>Ruswandi</w:t>
      </w:r>
      <w:proofErr w:type="spellEnd"/>
      <w:r w:rsidRPr="00852459">
        <w:rPr>
          <w:rFonts w:ascii="Times New Roman" w:eastAsia="Times New Roman" w:hAnsi="Times New Roman" w:cs="Times New Roman"/>
          <w:lang w:val="en-ID"/>
        </w:rPr>
        <w:t xml:space="preserve"> (2021) examined the legal consequences of imposing </w:t>
      </w:r>
      <w:r w:rsidR="00926D4A" w:rsidRPr="00852459">
        <w:rPr>
          <w:rFonts w:ascii="Times New Roman" w:eastAsia="Times New Roman" w:hAnsi="Times New Roman" w:cs="Times New Roman"/>
          <w:lang w:val="en-ID"/>
        </w:rPr>
        <w:t xml:space="preserve">Cultivation Rights </w:t>
      </w:r>
      <w:r w:rsidRPr="00852459">
        <w:rPr>
          <w:rFonts w:ascii="Times New Roman" w:eastAsia="Times New Roman" w:hAnsi="Times New Roman" w:cs="Times New Roman"/>
          <w:lang w:val="en-ID"/>
        </w:rPr>
        <w:t xml:space="preserve">on customary land. However, these studies have not comprehensively addressed the normative conflict between the constitutional recognition of customary rights and the administrative land regime that grants </w:t>
      </w:r>
      <w:r w:rsidR="00926D4A" w:rsidRPr="00852459">
        <w:rPr>
          <w:rFonts w:ascii="Times New Roman" w:eastAsia="Times New Roman" w:hAnsi="Times New Roman" w:cs="Times New Roman"/>
          <w:lang w:val="en-ID"/>
        </w:rPr>
        <w:t>Cultivation Rights</w:t>
      </w:r>
      <w:r w:rsidRPr="00852459">
        <w:rPr>
          <w:rFonts w:ascii="Times New Roman" w:eastAsia="Times New Roman" w:hAnsi="Times New Roman" w:cs="Times New Roman"/>
          <w:lang w:val="en-ID"/>
        </w:rPr>
        <w:t xml:space="preserve"> as the underlying source of legal uncertainty. Recent international research demonstrates that sustainable solutions to tenure conflicts depend not only on formal recognition of Indigenous rights but also on institutional harmonization, legal certainty, and the integration of state and customary legal systems (</w:t>
      </w:r>
      <w:proofErr w:type="spellStart"/>
      <w:r w:rsidRPr="00852459">
        <w:rPr>
          <w:rFonts w:ascii="Times New Roman" w:eastAsia="Times New Roman" w:hAnsi="Times New Roman" w:cs="Times New Roman"/>
          <w:lang w:val="en-ID"/>
        </w:rPr>
        <w:t>Budiono</w:t>
      </w:r>
      <w:proofErr w:type="spellEnd"/>
      <w:r w:rsidRPr="00852459">
        <w:rPr>
          <w:rFonts w:ascii="Times New Roman" w:eastAsia="Times New Roman" w:hAnsi="Times New Roman" w:cs="Times New Roman"/>
          <w:lang w:val="en-ID"/>
        </w:rPr>
        <w:t xml:space="preserve"> et al., 2023).</w:t>
      </w:r>
    </w:p>
    <w:p w14:paraId="019CD00F" w14:textId="20F305F0" w:rsidR="00807295" w:rsidRPr="00852459" w:rsidRDefault="00807295" w:rsidP="00852459">
      <w:pPr>
        <w:spacing w:after="0" w:line="360" w:lineRule="auto"/>
        <w:ind w:firstLine="720"/>
        <w:jc w:val="both"/>
        <w:rPr>
          <w:rFonts w:ascii="Times New Roman" w:eastAsia="Times New Roman" w:hAnsi="Times New Roman" w:cs="Times New Roman"/>
          <w:lang w:val="en-ID"/>
        </w:rPr>
      </w:pPr>
      <w:r w:rsidRPr="00852459">
        <w:rPr>
          <w:rFonts w:ascii="Times New Roman" w:eastAsia="Times New Roman" w:hAnsi="Times New Roman" w:cs="Times New Roman"/>
          <w:lang w:val="en-ID"/>
        </w:rPr>
        <w:lastRenderedPageBreak/>
        <w:t xml:space="preserve">This issue is clearly illustrated in the dispute between the </w:t>
      </w:r>
      <w:proofErr w:type="spellStart"/>
      <w:r w:rsidRPr="00852459">
        <w:rPr>
          <w:rFonts w:ascii="Times New Roman" w:eastAsia="Times New Roman" w:hAnsi="Times New Roman" w:cs="Times New Roman"/>
          <w:lang w:val="en-ID"/>
        </w:rPr>
        <w:t>Intu</w:t>
      </w:r>
      <w:proofErr w:type="spellEnd"/>
      <w:r w:rsidRPr="00852459">
        <w:rPr>
          <w:rFonts w:ascii="Times New Roman" w:eastAsia="Times New Roman" w:hAnsi="Times New Roman" w:cs="Times New Roman"/>
          <w:lang w:val="en-ID"/>
        </w:rPr>
        <w:t xml:space="preserve"> </w:t>
      </w:r>
      <w:proofErr w:type="spellStart"/>
      <w:r w:rsidRPr="00852459">
        <w:rPr>
          <w:rFonts w:ascii="Times New Roman" w:eastAsia="Times New Roman" w:hAnsi="Times New Roman" w:cs="Times New Roman"/>
          <w:lang w:val="en-ID"/>
        </w:rPr>
        <w:t>Lingau</w:t>
      </w:r>
      <w:proofErr w:type="spellEnd"/>
      <w:r w:rsidRPr="00852459">
        <w:rPr>
          <w:rFonts w:ascii="Times New Roman" w:eastAsia="Times New Roman" w:hAnsi="Times New Roman" w:cs="Times New Roman"/>
          <w:lang w:val="en-ID"/>
        </w:rPr>
        <w:t xml:space="preserve"> Indigenous Community and PT Borneo </w:t>
      </w:r>
      <w:proofErr w:type="spellStart"/>
      <w:r w:rsidRPr="00852459">
        <w:rPr>
          <w:rFonts w:ascii="Times New Roman" w:eastAsia="Times New Roman" w:hAnsi="Times New Roman" w:cs="Times New Roman"/>
          <w:lang w:val="en-ID"/>
        </w:rPr>
        <w:t>Damai</w:t>
      </w:r>
      <w:proofErr w:type="spellEnd"/>
      <w:r w:rsidRPr="00852459">
        <w:rPr>
          <w:rFonts w:ascii="Times New Roman" w:eastAsia="Times New Roman" w:hAnsi="Times New Roman" w:cs="Times New Roman"/>
          <w:lang w:val="en-ID"/>
        </w:rPr>
        <w:t xml:space="preserve"> Lestari Raya in West </w:t>
      </w:r>
      <w:proofErr w:type="spellStart"/>
      <w:r w:rsidRPr="00852459">
        <w:rPr>
          <w:rFonts w:ascii="Times New Roman" w:eastAsia="Times New Roman" w:hAnsi="Times New Roman" w:cs="Times New Roman"/>
          <w:lang w:val="en-ID"/>
        </w:rPr>
        <w:t>Kutai</w:t>
      </w:r>
      <w:proofErr w:type="spellEnd"/>
      <w:r w:rsidRPr="00852459">
        <w:rPr>
          <w:rFonts w:ascii="Times New Roman" w:eastAsia="Times New Roman" w:hAnsi="Times New Roman" w:cs="Times New Roman"/>
          <w:lang w:val="en-ID"/>
        </w:rPr>
        <w:t xml:space="preserve"> Regency. The dispute reflects not only overlapping claims between customary land rights and </w:t>
      </w:r>
      <w:r w:rsidR="00926D4A" w:rsidRPr="00852459">
        <w:rPr>
          <w:rFonts w:ascii="Times New Roman" w:eastAsia="Times New Roman" w:hAnsi="Times New Roman" w:cs="Times New Roman"/>
          <w:lang w:val="en-ID"/>
        </w:rPr>
        <w:t>Cultivation Rights</w:t>
      </w:r>
      <w:r w:rsidRPr="00852459">
        <w:rPr>
          <w:rFonts w:ascii="Times New Roman" w:eastAsia="Times New Roman" w:hAnsi="Times New Roman" w:cs="Times New Roman"/>
          <w:lang w:val="en-ID"/>
        </w:rPr>
        <w:t xml:space="preserve"> but also inconsistencies among the 1945 Constitution, the Basic Agrarian Law, </w:t>
      </w:r>
      <w:r w:rsidR="00926D4A" w:rsidRPr="00852459">
        <w:rPr>
          <w:rFonts w:ascii="Times New Roman" w:eastAsia="Times New Roman" w:hAnsi="Times New Roman" w:cs="Times New Roman"/>
          <w:lang w:val="en-ID"/>
        </w:rPr>
        <w:t>Cultivation Rights</w:t>
      </w:r>
      <w:r w:rsidRPr="00852459">
        <w:rPr>
          <w:rFonts w:ascii="Times New Roman" w:eastAsia="Times New Roman" w:hAnsi="Times New Roman" w:cs="Times New Roman"/>
          <w:lang w:val="en-ID"/>
        </w:rPr>
        <w:t xml:space="preserve"> policies, regional plantation regulations, and spatial planning. Consequently, Indigenous communities with long-standing historical ties to the land face weaker legal protection than companies holding </w:t>
      </w:r>
      <w:r w:rsidR="00926D4A" w:rsidRPr="00852459">
        <w:rPr>
          <w:rFonts w:ascii="Times New Roman" w:eastAsia="Times New Roman" w:hAnsi="Times New Roman" w:cs="Times New Roman"/>
          <w:lang w:val="en-ID"/>
        </w:rPr>
        <w:t>Cultivation Rights</w:t>
      </w:r>
      <w:r w:rsidRPr="00852459">
        <w:rPr>
          <w:rFonts w:ascii="Times New Roman" w:eastAsia="Times New Roman" w:hAnsi="Times New Roman" w:cs="Times New Roman"/>
          <w:lang w:val="en-ID"/>
        </w:rPr>
        <w:t xml:space="preserve"> certificates issued through administrative procedures.</w:t>
      </w:r>
    </w:p>
    <w:p w14:paraId="77E68E9C" w14:textId="3BCEE091" w:rsidR="00807295" w:rsidRPr="00852459" w:rsidRDefault="00807295" w:rsidP="00852459">
      <w:pPr>
        <w:spacing w:after="0" w:line="360" w:lineRule="auto"/>
        <w:ind w:firstLine="720"/>
        <w:jc w:val="both"/>
        <w:rPr>
          <w:rFonts w:ascii="Times New Roman" w:eastAsia="Times New Roman" w:hAnsi="Times New Roman" w:cs="Times New Roman"/>
          <w:lang w:val="en-ID"/>
        </w:rPr>
      </w:pPr>
      <w:r w:rsidRPr="00852459">
        <w:rPr>
          <w:rFonts w:ascii="Times New Roman" w:eastAsia="Times New Roman" w:hAnsi="Times New Roman" w:cs="Times New Roman"/>
          <w:lang w:val="en-ID"/>
        </w:rPr>
        <w:t xml:space="preserve">These circumstances demonstrate that the central issue is not merely the existence of customary land rights or the validity of </w:t>
      </w:r>
      <w:r w:rsidR="00926D4A" w:rsidRPr="00852459">
        <w:rPr>
          <w:rFonts w:ascii="Times New Roman" w:eastAsia="Times New Roman" w:hAnsi="Times New Roman" w:cs="Times New Roman"/>
          <w:lang w:val="en-ID"/>
        </w:rPr>
        <w:t>Cultivation Rights</w:t>
      </w:r>
      <w:r w:rsidRPr="00852459">
        <w:rPr>
          <w:rFonts w:ascii="Times New Roman" w:eastAsia="Times New Roman" w:hAnsi="Times New Roman" w:cs="Times New Roman"/>
          <w:lang w:val="en-ID"/>
        </w:rPr>
        <w:t>, but the absence of a legal framework capable of integrating both regimes within an effective dispute resolution mechanism. From the perspective of legal certainty, effective protection requires not only clear legal norms but also consistent implementation, regulatory harmonization, and balanced legal protection. Contemporary studies further emphasize that applying the FPIC principle, recognizing Indigenous territories, and conducting legal verification of land rights are essential to preventing structural agrarian conflicts and strengthening land governance.</w:t>
      </w:r>
    </w:p>
    <w:p w14:paraId="51F96F78" w14:textId="4EE5E0F9" w:rsidR="00A56EA0" w:rsidRPr="00852459" w:rsidRDefault="00807295" w:rsidP="00852459">
      <w:pPr>
        <w:spacing w:after="0" w:line="360" w:lineRule="auto"/>
        <w:ind w:firstLine="720"/>
        <w:jc w:val="both"/>
        <w:rPr>
          <w:rFonts w:ascii="Times New Roman" w:eastAsia="Times New Roman" w:hAnsi="Times New Roman" w:cs="Times New Roman"/>
          <w:lang w:val="en-ID"/>
        </w:rPr>
      </w:pPr>
      <w:r w:rsidRPr="00852459">
        <w:rPr>
          <w:rFonts w:ascii="Times New Roman" w:eastAsia="Times New Roman" w:hAnsi="Times New Roman" w:cs="Times New Roman"/>
          <w:lang w:val="en-ID"/>
        </w:rPr>
        <w:t xml:space="preserve">This study offers a novel contribution by conceptualizing disputes between customary land rights and </w:t>
      </w:r>
      <w:r w:rsidR="00926D4A" w:rsidRPr="00852459">
        <w:rPr>
          <w:rFonts w:ascii="Times New Roman" w:eastAsia="Times New Roman" w:hAnsi="Times New Roman" w:cs="Times New Roman"/>
          <w:lang w:val="en-ID"/>
        </w:rPr>
        <w:t>Cultivation Rights</w:t>
      </w:r>
      <w:r w:rsidRPr="00852459">
        <w:rPr>
          <w:rFonts w:ascii="Times New Roman" w:eastAsia="Times New Roman" w:hAnsi="Times New Roman" w:cs="Times New Roman"/>
          <w:lang w:val="en-ID"/>
        </w:rPr>
        <w:t xml:space="preserve"> as a consequence of normative conflict within Indonesia's land law system rather than merely competing land claims. Unlike previous studies, it develops a legal certainty-based dispute resolution model that begins with the formal recognition of Indigenous communities and their customary territories, followed by legal verification and auditing of </w:t>
      </w:r>
      <w:r w:rsidR="00926D4A" w:rsidRPr="00852459">
        <w:rPr>
          <w:rFonts w:ascii="Times New Roman" w:eastAsia="Times New Roman" w:hAnsi="Times New Roman" w:cs="Times New Roman"/>
          <w:lang w:val="en-ID"/>
        </w:rPr>
        <w:t>Cultivation Rights</w:t>
      </w:r>
      <w:r w:rsidRPr="00852459">
        <w:rPr>
          <w:rFonts w:ascii="Times New Roman" w:eastAsia="Times New Roman" w:hAnsi="Times New Roman" w:cs="Times New Roman"/>
          <w:lang w:val="en-ID"/>
        </w:rPr>
        <w:t xml:space="preserve">, and concludes with deliberative settlement based on the audit results. This model is expected to harmonize the protection of Indigenous customary rights with legal certainty for </w:t>
      </w:r>
      <w:r w:rsidR="00926D4A" w:rsidRPr="00852459">
        <w:rPr>
          <w:rFonts w:ascii="Times New Roman" w:eastAsia="Times New Roman" w:hAnsi="Times New Roman" w:cs="Times New Roman"/>
          <w:lang w:val="en-ID"/>
        </w:rPr>
        <w:t>Cultivation Rights</w:t>
      </w:r>
      <w:r w:rsidRPr="00852459">
        <w:rPr>
          <w:rFonts w:ascii="Times New Roman" w:eastAsia="Times New Roman" w:hAnsi="Times New Roman" w:cs="Times New Roman"/>
          <w:lang w:val="en-ID"/>
        </w:rPr>
        <w:t xml:space="preserve"> holders while contributing to the reform of Indonesia's land law and promoting more equitable and sustainable agrarian dispute resolution</w:t>
      </w:r>
      <w:r w:rsidR="00AC5218" w:rsidRPr="00852459">
        <w:rPr>
          <w:rFonts w:ascii="Times New Roman" w:eastAsia="Times New Roman" w:hAnsi="Times New Roman" w:cs="Times New Roman"/>
          <w:lang w:val="en-ID"/>
        </w:rPr>
        <w:t>.</w:t>
      </w:r>
    </w:p>
    <w:p w14:paraId="365BDE6E" w14:textId="77777777" w:rsidR="00852459" w:rsidRDefault="00852459" w:rsidP="00852459">
      <w:pPr>
        <w:spacing w:after="0" w:line="360" w:lineRule="auto"/>
        <w:jc w:val="both"/>
        <w:rPr>
          <w:rFonts w:ascii="Times New Roman" w:hAnsi="Times New Roman" w:cs="Times New Roman"/>
          <w:b/>
        </w:rPr>
      </w:pPr>
    </w:p>
    <w:p w14:paraId="5AA974CE" w14:textId="7D710011" w:rsidR="006902E7" w:rsidRPr="00852459" w:rsidRDefault="00852459" w:rsidP="00852459">
      <w:pPr>
        <w:spacing w:after="0" w:line="360" w:lineRule="auto"/>
        <w:jc w:val="both"/>
        <w:rPr>
          <w:rFonts w:ascii="Times New Roman" w:hAnsi="Times New Roman" w:cs="Times New Roman"/>
          <w:b/>
        </w:rPr>
      </w:pPr>
      <w:r>
        <w:rPr>
          <w:rFonts w:ascii="Times New Roman" w:hAnsi="Times New Roman" w:cs="Times New Roman"/>
          <w:b/>
        </w:rPr>
        <w:t xml:space="preserve">2. </w:t>
      </w:r>
      <w:r w:rsidR="00BD003F" w:rsidRPr="00852459">
        <w:rPr>
          <w:rFonts w:ascii="Times New Roman" w:hAnsi="Times New Roman" w:cs="Times New Roman"/>
          <w:b/>
        </w:rPr>
        <w:t>RESEARCH METHODS</w:t>
      </w:r>
    </w:p>
    <w:p w14:paraId="7F243967" w14:textId="731C91C5" w:rsidR="00926D4A" w:rsidRPr="00852459" w:rsidRDefault="006902E7" w:rsidP="00852459">
      <w:pPr>
        <w:spacing w:after="0" w:line="360" w:lineRule="auto"/>
        <w:ind w:firstLine="720"/>
        <w:jc w:val="both"/>
        <w:rPr>
          <w:rFonts w:ascii="Times New Roman" w:hAnsi="Times New Roman" w:cs="Times New Roman"/>
          <w:color w:val="000000" w:themeColor="text1"/>
        </w:rPr>
      </w:pPr>
      <w:r w:rsidRPr="00852459">
        <w:rPr>
          <w:rFonts w:ascii="Times New Roman" w:hAnsi="Times New Roman" w:cs="Times New Roman"/>
          <w:color w:val="000000" w:themeColor="text1"/>
        </w:rPr>
        <w:t>This study employs a normative legal research method using both the statute approach and the case approach. The statute approach is applied to examine the conformity, consistency, and harmonization of legal norms governing the customary land rights (</w:t>
      </w:r>
      <w:proofErr w:type="spellStart"/>
      <w:r w:rsidRPr="00852459">
        <w:rPr>
          <w:rFonts w:ascii="Times New Roman" w:hAnsi="Times New Roman" w:cs="Times New Roman"/>
          <w:color w:val="000000" w:themeColor="text1"/>
        </w:rPr>
        <w:t>hak</w:t>
      </w:r>
      <w:proofErr w:type="spellEnd"/>
      <w:r w:rsidRPr="00852459">
        <w:rPr>
          <w:rFonts w:ascii="Times New Roman" w:hAnsi="Times New Roman" w:cs="Times New Roman"/>
          <w:color w:val="000000" w:themeColor="text1"/>
        </w:rPr>
        <w:t xml:space="preserve"> </w:t>
      </w:r>
      <w:proofErr w:type="spellStart"/>
      <w:r w:rsidRPr="00852459">
        <w:rPr>
          <w:rFonts w:ascii="Times New Roman" w:hAnsi="Times New Roman" w:cs="Times New Roman"/>
          <w:color w:val="000000" w:themeColor="text1"/>
        </w:rPr>
        <w:t>ulayat</w:t>
      </w:r>
      <w:proofErr w:type="spellEnd"/>
      <w:r w:rsidRPr="00852459">
        <w:rPr>
          <w:rFonts w:ascii="Times New Roman" w:hAnsi="Times New Roman" w:cs="Times New Roman"/>
          <w:color w:val="000000" w:themeColor="text1"/>
        </w:rPr>
        <w:t xml:space="preserve">) of Indigenous Peoples and the Right to Cultivate. Meanwhile, the case approach is used to analyze the application of these legal norms in the land dispute between the </w:t>
      </w:r>
      <w:proofErr w:type="spellStart"/>
      <w:r w:rsidRPr="00852459">
        <w:rPr>
          <w:rFonts w:ascii="Times New Roman" w:hAnsi="Times New Roman" w:cs="Times New Roman"/>
          <w:color w:val="000000" w:themeColor="text1"/>
        </w:rPr>
        <w:t>Intu</w:t>
      </w:r>
      <w:proofErr w:type="spellEnd"/>
      <w:r w:rsidRPr="00852459">
        <w:rPr>
          <w:rFonts w:ascii="Times New Roman" w:hAnsi="Times New Roman" w:cs="Times New Roman"/>
          <w:color w:val="000000" w:themeColor="text1"/>
        </w:rPr>
        <w:t xml:space="preserve"> </w:t>
      </w:r>
      <w:proofErr w:type="spellStart"/>
      <w:r w:rsidRPr="00852459">
        <w:rPr>
          <w:rFonts w:ascii="Times New Roman" w:hAnsi="Times New Roman" w:cs="Times New Roman"/>
          <w:color w:val="000000" w:themeColor="text1"/>
        </w:rPr>
        <w:t>Lingau</w:t>
      </w:r>
      <w:proofErr w:type="spellEnd"/>
      <w:r w:rsidRPr="00852459">
        <w:rPr>
          <w:rFonts w:ascii="Times New Roman" w:hAnsi="Times New Roman" w:cs="Times New Roman"/>
          <w:color w:val="000000" w:themeColor="text1"/>
        </w:rPr>
        <w:t xml:space="preserve"> Indigenous Community and PT Borneo </w:t>
      </w:r>
      <w:proofErr w:type="spellStart"/>
      <w:r w:rsidRPr="00852459">
        <w:rPr>
          <w:rFonts w:ascii="Times New Roman" w:hAnsi="Times New Roman" w:cs="Times New Roman"/>
          <w:color w:val="000000" w:themeColor="text1"/>
        </w:rPr>
        <w:t>Damai</w:t>
      </w:r>
      <w:proofErr w:type="spellEnd"/>
      <w:r w:rsidRPr="00852459">
        <w:rPr>
          <w:rFonts w:ascii="Times New Roman" w:hAnsi="Times New Roman" w:cs="Times New Roman"/>
          <w:color w:val="000000" w:themeColor="text1"/>
        </w:rPr>
        <w:t xml:space="preserve"> Lestari Raya in West </w:t>
      </w:r>
      <w:proofErr w:type="spellStart"/>
      <w:r w:rsidRPr="00852459">
        <w:rPr>
          <w:rFonts w:ascii="Times New Roman" w:hAnsi="Times New Roman" w:cs="Times New Roman"/>
          <w:color w:val="000000" w:themeColor="text1"/>
        </w:rPr>
        <w:t>Kutai</w:t>
      </w:r>
      <w:proofErr w:type="spellEnd"/>
      <w:r w:rsidRPr="00852459">
        <w:rPr>
          <w:rFonts w:ascii="Times New Roman" w:hAnsi="Times New Roman" w:cs="Times New Roman"/>
          <w:color w:val="000000" w:themeColor="text1"/>
        </w:rPr>
        <w:t xml:space="preserve"> Regency, thereby assessing the consistency between the applicable legal framework and its implementation in practice. The research is conducted through library research, focusing on legal norms governing customary land rights, the Right to Cultivate, </w:t>
      </w:r>
      <w:r w:rsidRPr="00852459">
        <w:rPr>
          <w:rFonts w:ascii="Times New Roman" w:hAnsi="Times New Roman" w:cs="Times New Roman"/>
          <w:color w:val="000000" w:themeColor="text1"/>
        </w:rPr>
        <w:lastRenderedPageBreak/>
        <w:t xml:space="preserve">and mechanisms for resolving land disputes within the framework of legal certainty. The legal materials are analyzed using deductive legal reasoning through grammatical and systematic interpretation, combined with an analysis of normative harmonization based on the principle of </w:t>
      </w:r>
      <w:proofErr w:type="spellStart"/>
      <w:r w:rsidRPr="00852459">
        <w:rPr>
          <w:rFonts w:ascii="Times New Roman" w:hAnsi="Times New Roman" w:cs="Times New Roman"/>
          <w:color w:val="000000" w:themeColor="text1"/>
        </w:rPr>
        <w:t>lex</w:t>
      </w:r>
      <w:proofErr w:type="spellEnd"/>
      <w:r w:rsidRPr="00852459">
        <w:rPr>
          <w:rFonts w:ascii="Times New Roman" w:hAnsi="Times New Roman" w:cs="Times New Roman"/>
          <w:color w:val="000000" w:themeColor="text1"/>
        </w:rPr>
        <w:t xml:space="preserve"> superior </w:t>
      </w:r>
      <w:proofErr w:type="spellStart"/>
      <w:r w:rsidRPr="00852459">
        <w:rPr>
          <w:rFonts w:ascii="Times New Roman" w:hAnsi="Times New Roman" w:cs="Times New Roman"/>
          <w:color w:val="000000" w:themeColor="text1"/>
        </w:rPr>
        <w:t>derogat</w:t>
      </w:r>
      <w:proofErr w:type="spellEnd"/>
      <w:r w:rsidRPr="00852459">
        <w:rPr>
          <w:rFonts w:ascii="Times New Roman" w:hAnsi="Times New Roman" w:cs="Times New Roman"/>
          <w:color w:val="000000" w:themeColor="text1"/>
        </w:rPr>
        <w:t xml:space="preserve"> </w:t>
      </w:r>
      <w:proofErr w:type="spellStart"/>
      <w:r w:rsidRPr="00852459">
        <w:rPr>
          <w:rFonts w:ascii="Times New Roman" w:hAnsi="Times New Roman" w:cs="Times New Roman"/>
          <w:color w:val="000000" w:themeColor="text1"/>
        </w:rPr>
        <w:t>legi</w:t>
      </w:r>
      <w:proofErr w:type="spellEnd"/>
      <w:r w:rsidRPr="00852459">
        <w:rPr>
          <w:rFonts w:ascii="Times New Roman" w:hAnsi="Times New Roman" w:cs="Times New Roman"/>
          <w:color w:val="000000" w:themeColor="text1"/>
        </w:rPr>
        <w:t xml:space="preserve"> </w:t>
      </w:r>
      <w:proofErr w:type="spellStart"/>
      <w:r w:rsidRPr="00852459">
        <w:rPr>
          <w:rFonts w:ascii="Times New Roman" w:hAnsi="Times New Roman" w:cs="Times New Roman"/>
          <w:color w:val="000000" w:themeColor="text1"/>
        </w:rPr>
        <w:t>inferiori</w:t>
      </w:r>
      <w:proofErr w:type="spellEnd"/>
      <w:r w:rsidRPr="00852459">
        <w:rPr>
          <w:rFonts w:ascii="Times New Roman" w:hAnsi="Times New Roman" w:cs="Times New Roman"/>
          <w:color w:val="000000" w:themeColor="text1"/>
        </w:rPr>
        <w:t>, to formulate legal solutions that ensure legal certainty and legal protection</w:t>
      </w:r>
    </w:p>
    <w:p w14:paraId="460B6C61" w14:textId="094B5F9C" w:rsidR="0062029E" w:rsidRPr="00852459" w:rsidRDefault="00926D4A" w:rsidP="00852459">
      <w:pPr>
        <w:spacing w:after="0" w:line="360" w:lineRule="auto"/>
        <w:ind w:firstLine="720"/>
        <w:jc w:val="both"/>
        <w:rPr>
          <w:rFonts w:ascii="Times New Roman" w:hAnsi="Times New Roman" w:cs="Times New Roman"/>
          <w:lang w:val="en-ID"/>
        </w:rPr>
      </w:pPr>
      <w:r w:rsidRPr="00852459">
        <w:rPr>
          <w:rFonts w:ascii="Times New Roman" w:hAnsi="Times New Roman" w:cs="Times New Roman"/>
          <w:lang w:val="en-ID"/>
        </w:rPr>
        <w:t xml:space="preserve">The legal materials consist of primary, secondary, and tertiary legal sources. Primary legal materials are selected based on the following criteria: (1) they are legally binding as sources of positive law; (2) they directly regulate the recognition of customary land rights, </w:t>
      </w:r>
      <w:r w:rsidRPr="00852459">
        <w:rPr>
          <w:rFonts w:ascii="Times New Roman" w:eastAsia="Times New Roman" w:hAnsi="Times New Roman" w:cs="Times New Roman"/>
          <w:lang w:val="en-ID"/>
        </w:rPr>
        <w:t>Cultivation Rights</w:t>
      </w:r>
      <w:r w:rsidRPr="00852459">
        <w:rPr>
          <w:rFonts w:ascii="Times New Roman" w:hAnsi="Times New Roman" w:cs="Times New Roman"/>
          <w:lang w:val="en-ID"/>
        </w:rPr>
        <w:t xml:space="preserve">, and land dispute resolution; and (3) they are relevant to the dispute under examination. These include the 1945 Constitution of the Republic of Indonesia, Law Number 5 of 1960 concerning the Basic Agrarian Principles, Law Number 39 of 2014 concerning Plantations, Law Number 6 of 2023 concerning the Enactment of Government Regulation in Lieu of Law on Job Creation into Law, Constitutional Court Decision Number 35/PUU-X/2012, as well as relevant implementing regulations and regional regulations. Secondary legal materials are selected based on their scholarly relevance, the authority of the authors, and the recency of publication, including books, journal articles, master's theses, doctoral dissertations, and expert opinions addressing agrarian law, Indigenous customary law communities, </w:t>
      </w:r>
      <w:r w:rsidRPr="00852459">
        <w:rPr>
          <w:rFonts w:ascii="Times New Roman" w:eastAsia="Times New Roman" w:hAnsi="Times New Roman" w:cs="Times New Roman"/>
          <w:lang w:val="en-ID"/>
        </w:rPr>
        <w:t>Cultivation Rights</w:t>
      </w:r>
      <w:r w:rsidRPr="00852459">
        <w:rPr>
          <w:rFonts w:ascii="Times New Roman" w:hAnsi="Times New Roman" w:cs="Times New Roman"/>
          <w:lang w:val="en-ID"/>
        </w:rPr>
        <w:t xml:space="preserve">, and legal certainty. Tertiary legal materials, including legal dictionaries, legal </w:t>
      </w:r>
      <w:proofErr w:type="spellStart"/>
      <w:r w:rsidRPr="00852459">
        <w:rPr>
          <w:rFonts w:ascii="Times New Roman" w:hAnsi="Times New Roman" w:cs="Times New Roman"/>
          <w:lang w:val="en-ID"/>
        </w:rPr>
        <w:t>encyclopedias</w:t>
      </w:r>
      <w:proofErr w:type="spellEnd"/>
      <w:r w:rsidRPr="00852459">
        <w:rPr>
          <w:rFonts w:ascii="Times New Roman" w:hAnsi="Times New Roman" w:cs="Times New Roman"/>
          <w:lang w:val="en-ID"/>
        </w:rPr>
        <w:t>, and legal research methodology references, are used as supporting sources to clarify legal terminology, concepts, and the analytical framework</w:t>
      </w:r>
      <w:r w:rsidR="009E330D" w:rsidRPr="00852459">
        <w:rPr>
          <w:rFonts w:ascii="Times New Roman" w:hAnsi="Times New Roman" w:cs="Times New Roman"/>
          <w:lang w:val="en-ID"/>
        </w:rPr>
        <w:t>.</w:t>
      </w:r>
    </w:p>
    <w:p w14:paraId="2B9F86D1" w14:textId="2203BAAC" w:rsidR="006902E7" w:rsidRPr="00852459" w:rsidRDefault="006902E7" w:rsidP="00852459">
      <w:pPr>
        <w:spacing w:after="0" w:line="360" w:lineRule="auto"/>
        <w:ind w:firstLine="720"/>
        <w:jc w:val="both"/>
        <w:rPr>
          <w:rFonts w:ascii="Times New Roman" w:hAnsi="Times New Roman" w:cs="Times New Roman"/>
          <w:lang w:val="en-ID"/>
        </w:rPr>
      </w:pPr>
    </w:p>
    <w:p w14:paraId="733946E3" w14:textId="2A112DAD" w:rsidR="00BD53BD" w:rsidRPr="00852459" w:rsidRDefault="00852459" w:rsidP="00852459">
      <w:pPr>
        <w:spacing w:after="0" w:line="360" w:lineRule="auto"/>
        <w:jc w:val="both"/>
        <w:rPr>
          <w:rFonts w:ascii="Times New Roman" w:hAnsi="Times New Roman" w:cs="Times New Roman"/>
          <w:b/>
        </w:rPr>
      </w:pPr>
      <w:r w:rsidRPr="00852459">
        <w:rPr>
          <w:rFonts w:ascii="Times New Roman" w:hAnsi="Times New Roman" w:cs="Times New Roman"/>
          <w:b/>
          <w:lang w:val="en-ID"/>
        </w:rPr>
        <w:t>3.</w:t>
      </w:r>
      <w:r>
        <w:rPr>
          <w:rFonts w:ascii="Times New Roman" w:hAnsi="Times New Roman" w:cs="Times New Roman"/>
          <w:lang w:val="en-ID"/>
        </w:rPr>
        <w:t xml:space="preserve"> </w:t>
      </w:r>
      <w:r w:rsidR="00BD53BD" w:rsidRPr="00852459">
        <w:rPr>
          <w:rFonts w:ascii="Times New Roman" w:hAnsi="Times New Roman" w:cs="Times New Roman"/>
          <w:b/>
        </w:rPr>
        <w:t>RESULTS AND DISCUSSION</w:t>
      </w:r>
    </w:p>
    <w:p w14:paraId="1D2F5F11" w14:textId="3366EA1F" w:rsidR="00926D4A" w:rsidRPr="00852459" w:rsidRDefault="00926D4A" w:rsidP="00852459">
      <w:pPr>
        <w:spacing w:after="0" w:line="360" w:lineRule="auto"/>
        <w:jc w:val="both"/>
        <w:rPr>
          <w:rFonts w:ascii="Times New Roman" w:hAnsi="Times New Roman" w:cs="Times New Roman"/>
          <w:b/>
        </w:rPr>
      </w:pPr>
      <w:r w:rsidRPr="00852459">
        <w:rPr>
          <w:rFonts w:ascii="Times New Roman" w:hAnsi="Times New Roman" w:cs="Times New Roman"/>
          <w:b/>
        </w:rPr>
        <w:t xml:space="preserve">The Essence of the Land Dispute between the </w:t>
      </w:r>
      <w:proofErr w:type="spellStart"/>
      <w:r w:rsidRPr="00852459">
        <w:rPr>
          <w:rFonts w:ascii="Times New Roman" w:hAnsi="Times New Roman" w:cs="Times New Roman"/>
          <w:b/>
        </w:rPr>
        <w:t>Intu</w:t>
      </w:r>
      <w:proofErr w:type="spellEnd"/>
      <w:r w:rsidRPr="00852459">
        <w:rPr>
          <w:rFonts w:ascii="Times New Roman" w:hAnsi="Times New Roman" w:cs="Times New Roman"/>
          <w:b/>
        </w:rPr>
        <w:t xml:space="preserve"> </w:t>
      </w:r>
      <w:proofErr w:type="spellStart"/>
      <w:r w:rsidRPr="00852459">
        <w:rPr>
          <w:rFonts w:ascii="Times New Roman" w:hAnsi="Times New Roman" w:cs="Times New Roman"/>
          <w:b/>
        </w:rPr>
        <w:t>Lingau</w:t>
      </w:r>
      <w:proofErr w:type="spellEnd"/>
      <w:r w:rsidRPr="00852459">
        <w:rPr>
          <w:rFonts w:ascii="Times New Roman" w:hAnsi="Times New Roman" w:cs="Times New Roman"/>
          <w:b/>
        </w:rPr>
        <w:t xml:space="preserve"> Indigenous Law Community as the Holder of Customary Land Rights and PT Borneo </w:t>
      </w:r>
      <w:proofErr w:type="spellStart"/>
      <w:r w:rsidRPr="00852459">
        <w:rPr>
          <w:rFonts w:ascii="Times New Roman" w:hAnsi="Times New Roman" w:cs="Times New Roman"/>
          <w:b/>
        </w:rPr>
        <w:t>Damai</w:t>
      </w:r>
      <w:proofErr w:type="spellEnd"/>
      <w:r w:rsidRPr="00852459">
        <w:rPr>
          <w:rFonts w:ascii="Times New Roman" w:hAnsi="Times New Roman" w:cs="Times New Roman"/>
          <w:b/>
        </w:rPr>
        <w:t xml:space="preserve"> Lestari Raya as the Holder of Cultivation Rights in West </w:t>
      </w:r>
      <w:proofErr w:type="spellStart"/>
      <w:r w:rsidRPr="00852459">
        <w:rPr>
          <w:rFonts w:ascii="Times New Roman" w:hAnsi="Times New Roman" w:cs="Times New Roman"/>
          <w:b/>
        </w:rPr>
        <w:t>Kutai</w:t>
      </w:r>
      <w:proofErr w:type="spellEnd"/>
      <w:r w:rsidRPr="00852459">
        <w:rPr>
          <w:rFonts w:ascii="Times New Roman" w:hAnsi="Times New Roman" w:cs="Times New Roman"/>
          <w:b/>
        </w:rPr>
        <w:t xml:space="preserve"> Regency</w:t>
      </w:r>
    </w:p>
    <w:p w14:paraId="19BB4428" w14:textId="77777777" w:rsidR="00852459" w:rsidRDefault="008105E8" w:rsidP="00852459">
      <w:pPr>
        <w:spacing w:after="0" w:line="360" w:lineRule="auto"/>
        <w:ind w:firstLine="720"/>
        <w:jc w:val="both"/>
        <w:rPr>
          <w:rFonts w:ascii="Times New Roman" w:hAnsi="Times New Roman" w:cs="Times New Roman"/>
          <w:bCs/>
        </w:rPr>
      </w:pPr>
      <w:r w:rsidRPr="00852459">
        <w:rPr>
          <w:rFonts w:ascii="Times New Roman" w:hAnsi="Times New Roman" w:cs="Times New Roman"/>
          <w:bCs/>
          <w:lang w:val="en-ID"/>
        </w:rPr>
        <w:t xml:space="preserve">The land dispute between the </w:t>
      </w:r>
      <w:proofErr w:type="spellStart"/>
      <w:r w:rsidRPr="00852459">
        <w:rPr>
          <w:rFonts w:ascii="Times New Roman" w:hAnsi="Times New Roman" w:cs="Times New Roman"/>
          <w:bCs/>
          <w:lang w:val="en-ID"/>
        </w:rPr>
        <w:t>Intu</w:t>
      </w:r>
      <w:proofErr w:type="spellEnd"/>
      <w:r w:rsidRPr="00852459">
        <w:rPr>
          <w:rFonts w:ascii="Times New Roman" w:hAnsi="Times New Roman" w:cs="Times New Roman"/>
          <w:bCs/>
          <w:lang w:val="en-ID"/>
        </w:rPr>
        <w:t xml:space="preserve"> </w:t>
      </w:r>
      <w:proofErr w:type="spellStart"/>
      <w:r w:rsidRPr="00852459">
        <w:rPr>
          <w:rFonts w:ascii="Times New Roman" w:hAnsi="Times New Roman" w:cs="Times New Roman"/>
          <w:bCs/>
          <w:lang w:val="en-ID"/>
        </w:rPr>
        <w:t>Lingau</w:t>
      </w:r>
      <w:proofErr w:type="spellEnd"/>
      <w:r w:rsidRPr="00852459">
        <w:rPr>
          <w:rFonts w:ascii="Times New Roman" w:hAnsi="Times New Roman" w:cs="Times New Roman"/>
          <w:bCs/>
          <w:lang w:val="en-ID"/>
        </w:rPr>
        <w:t xml:space="preserve"> Customary Law Community and PT Borneo </w:t>
      </w:r>
      <w:proofErr w:type="spellStart"/>
      <w:r w:rsidRPr="00852459">
        <w:rPr>
          <w:rFonts w:ascii="Times New Roman" w:hAnsi="Times New Roman" w:cs="Times New Roman"/>
          <w:bCs/>
          <w:lang w:val="en-ID"/>
        </w:rPr>
        <w:t>Damai</w:t>
      </w:r>
      <w:proofErr w:type="spellEnd"/>
      <w:r w:rsidRPr="00852459">
        <w:rPr>
          <w:rFonts w:ascii="Times New Roman" w:hAnsi="Times New Roman" w:cs="Times New Roman"/>
          <w:bCs/>
          <w:lang w:val="en-ID"/>
        </w:rPr>
        <w:t xml:space="preserve"> Lestari Raya cannot merely be understood as a conventional dispute over land control. Rather, it represents a manifestation of a conflict of legal norms arising from the interaction between two legal regimes that are both recognized within Indonesia’s national legal system. On the one hand, customary land rights receive constitutional recognition under Article 18B paragraph (2) of the 1945 Constitution of the Republic of Indonesia and Article 3 of Law Number 5 of 1960 concerning the Basic Agrarian Principles. On the other hand, PT Borneo </w:t>
      </w:r>
      <w:proofErr w:type="spellStart"/>
      <w:r w:rsidRPr="00852459">
        <w:rPr>
          <w:rFonts w:ascii="Times New Roman" w:hAnsi="Times New Roman" w:cs="Times New Roman"/>
          <w:bCs/>
          <w:lang w:val="en-ID"/>
        </w:rPr>
        <w:t>Damai</w:t>
      </w:r>
      <w:proofErr w:type="spellEnd"/>
      <w:r w:rsidRPr="00852459">
        <w:rPr>
          <w:rFonts w:ascii="Times New Roman" w:hAnsi="Times New Roman" w:cs="Times New Roman"/>
          <w:bCs/>
          <w:lang w:val="en-ID"/>
        </w:rPr>
        <w:t xml:space="preserve"> Lestari Raya bases its control over the disputed land on a </w:t>
      </w:r>
      <w:r w:rsidR="00874968" w:rsidRPr="00852459">
        <w:rPr>
          <w:rFonts w:ascii="Times New Roman" w:hAnsi="Times New Roman" w:cs="Times New Roman"/>
          <w:bCs/>
          <w:lang w:val="en-ID"/>
        </w:rPr>
        <w:t>Cultivation rights</w:t>
      </w:r>
      <w:r w:rsidR="002422B8" w:rsidRPr="00852459">
        <w:rPr>
          <w:rFonts w:ascii="Times New Roman" w:hAnsi="Times New Roman" w:cs="Times New Roman"/>
          <w:bCs/>
          <w:lang w:val="en-ID"/>
        </w:rPr>
        <w:t xml:space="preserve"> </w:t>
      </w:r>
      <w:r w:rsidRPr="00852459">
        <w:rPr>
          <w:rFonts w:ascii="Times New Roman" w:hAnsi="Times New Roman" w:cs="Times New Roman"/>
          <w:bCs/>
          <w:lang w:val="en-ID"/>
        </w:rPr>
        <w:t xml:space="preserve">Certificate issued pursuant to the State’s administrative authority. The coexistence of these two legal regimes over the same parcel of land </w:t>
      </w:r>
      <w:r w:rsidRPr="00852459">
        <w:rPr>
          <w:rFonts w:ascii="Times New Roman" w:hAnsi="Times New Roman" w:cs="Times New Roman"/>
          <w:bCs/>
          <w:lang w:val="en-ID"/>
        </w:rPr>
        <w:lastRenderedPageBreak/>
        <w:t xml:space="preserve">creates uncertainty regarding which source of legal legitimacy should prevail, as Indonesia’s land law system has not yet established a clear normative mechanism governing the relationship between customary land rights and </w:t>
      </w:r>
      <w:r w:rsidRPr="00852459">
        <w:rPr>
          <w:rFonts w:ascii="Times New Roman" w:eastAsia="Times New Roman" w:hAnsi="Times New Roman" w:cs="Times New Roman"/>
          <w:lang w:val="en-ID"/>
        </w:rPr>
        <w:t>Cultivation Rights</w:t>
      </w:r>
      <w:r w:rsidRPr="00852459">
        <w:rPr>
          <w:rFonts w:ascii="Times New Roman" w:hAnsi="Times New Roman" w:cs="Times New Roman"/>
          <w:bCs/>
          <w:lang w:val="en-ID"/>
        </w:rPr>
        <w:t>. Consequently, the dispute extends beyond the issue of physical control of land and encompasses uncertainty concerning the legal subjects, the object of the rights, and the limits of the State’s authority to grant land rights over areas that have historically and sociologically constituted customary territories. This finding reinforces the view that agrarian conflicts in Indonesia fundamentally arise from the disharmony between state law and customary law, which has not yet been fully integrated into the national land policy framework (</w:t>
      </w:r>
      <w:proofErr w:type="spellStart"/>
      <w:r w:rsidRPr="00852459">
        <w:rPr>
          <w:rFonts w:ascii="Times New Roman" w:hAnsi="Times New Roman" w:cs="Times New Roman"/>
          <w:bCs/>
          <w:lang w:val="en-ID"/>
        </w:rPr>
        <w:t>Safa'at</w:t>
      </w:r>
      <w:proofErr w:type="spellEnd"/>
      <w:r w:rsidRPr="00852459">
        <w:rPr>
          <w:rFonts w:ascii="Times New Roman" w:hAnsi="Times New Roman" w:cs="Times New Roman"/>
          <w:bCs/>
          <w:lang w:val="en-ID"/>
        </w:rPr>
        <w:t xml:space="preserve"> et al., 2023)</w:t>
      </w:r>
      <w:r w:rsidR="000F63AE" w:rsidRPr="00852459">
        <w:rPr>
          <w:rFonts w:ascii="Times New Roman" w:hAnsi="Times New Roman" w:cs="Times New Roman"/>
          <w:bCs/>
        </w:rPr>
        <w:t>.</w:t>
      </w:r>
    </w:p>
    <w:p w14:paraId="1E2704DA" w14:textId="77777777" w:rsidR="00852459" w:rsidRDefault="008105E8" w:rsidP="00852459">
      <w:pPr>
        <w:spacing w:after="0" w:line="360" w:lineRule="auto"/>
        <w:ind w:firstLine="720"/>
        <w:jc w:val="both"/>
        <w:rPr>
          <w:rFonts w:ascii="Times New Roman" w:hAnsi="Times New Roman" w:cs="Times New Roman"/>
          <w:bCs/>
        </w:rPr>
      </w:pPr>
      <w:r w:rsidRPr="00852459">
        <w:rPr>
          <w:rFonts w:ascii="Times New Roman" w:hAnsi="Times New Roman" w:cs="Times New Roman"/>
        </w:rPr>
        <w:t>From the perspective of the theory of legal certainty, the conflict between customary land rights and the Cultivation Rights demonstrates the absence of the essential elements of legal certainty as formulated by Utrecht, namely, clarity regarding legal subjects, legal objects, and procedures for the protection of rights that can be applied consistently. Although customary law communities receive constitutional recognition, such recognition remains conditional because it depends upon administrative acknowledgment by local governments. In contrast, the Cultivation Rights has acquired formal legal legitimacy through Indonesia’s land registration system and therefore enjoys stronger legal protection in practice. This imbalance has resulted in Cultivation Rights certificates being treated as more authoritative evidence of land rights than hereditary land control exercised under customary law, despite the Constitutional Court’s affirmation of the existence and constitutional status of customary law communities in Constitutional Court Decision Number 35/PUU-X/2012. Accordingly, the essence of the Intu Lingau dispute does not lie in the existence of customary land rights or the Cultivation rightsas independent legal institutions, but rather in the absence of normative harmonization governing the interaction of these two legal regimes when applied to the same parcel of land. This circumstance demonstrates that legal certainty cannot be achieved solely through administrative legality; instead, it also requires effective recognition of the social, historical, and cultural realities of customary law communities so that balanced legal protection can be afforded to all parties involved in the dispute (</w:t>
      </w:r>
      <w:proofErr w:type="spellStart"/>
      <w:r w:rsidRPr="00852459">
        <w:rPr>
          <w:rFonts w:ascii="Times New Roman" w:hAnsi="Times New Roman" w:cs="Times New Roman"/>
        </w:rPr>
        <w:t>Sudikno</w:t>
      </w:r>
      <w:proofErr w:type="spellEnd"/>
      <w:r w:rsidRPr="00852459">
        <w:rPr>
          <w:rFonts w:ascii="Times New Roman" w:hAnsi="Times New Roman" w:cs="Times New Roman"/>
        </w:rPr>
        <w:t xml:space="preserve"> </w:t>
      </w:r>
      <w:proofErr w:type="spellStart"/>
      <w:r w:rsidRPr="00852459">
        <w:rPr>
          <w:rFonts w:ascii="Times New Roman" w:hAnsi="Times New Roman" w:cs="Times New Roman"/>
        </w:rPr>
        <w:t>Mertokusumo</w:t>
      </w:r>
      <w:proofErr w:type="spellEnd"/>
      <w:r w:rsidRPr="00852459">
        <w:rPr>
          <w:rFonts w:ascii="Times New Roman" w:hAnsi="Times New Roman" w:cs="Times New Roman"/>
        </w:rPr>
        <w:t>, 2007).</w:t>
      </w:r>
    </w:p>
    <w:p w14:paraId="6D801CE9" w14:textId="77777777" w:rsidR="00852459" w:rsidRDefault="008105E8" w:rsidP="00852459">
      <w:pPr>
        <w:spacing w:after="0" w:line="360" w:lineRule="auto"/>
        <w:ind w:firstLine="720"/>
        <w:jc w:val="both"/>
        <w:rPr>
          <w:rFonts w:ascii="Times New Roman" w:hAnsi="Times New Roman" w:cs="Times New Roman"/>
          <w:bCs/>
        </w:rPr>
      </w:pPr>
      <w:r w:rsidRPr="00852459">
        <w:rPr>
          <w:rFonts w:ascii="Times New Roman" w:hAnsi="Times New Roman" w:cs="Times New Roman"/>
          <w:bCs/>
          <w:lang w:val="en-ID"/>
        </w:rPr>
        <w:t xml:space="preserve">The regulatory disharmony among land administration policies, plantation development policies, the legal recognition of customary law communities, and spatial planning constitutes the principal factor reinforcing the conflict of legal norms in the dispute between the </w:t>
      </w:r>
      <w:proofErr w:type="spellStart"/>
      <w:r w:rsidRPr="00852459">
        <w:rPr>
          <w:rFonts w:ascii="Times New Roman" w:hAnsi="Times New Roman" w:cs="Times New Roman"/>
          <w:bCs/>
          <w:lang w:val="en-ID"/>
        </w:rPr>
        <w:t>Intu</w:t>
      </w:r>
      <w:proofErr w:type="spellEnd"/>
      <w:r w:rsidRPr="00852459">
        <w:rPr>
          <w:rFonts w:ascii="Times New Roman" w:hAnsi="Times New Roman" w:cs="Times New Roman"/>
          <w:bCs/>
          <w:lang w:val="en-ID"/>
        </w:rPr>
        <w:t xml:space="preserve"> </w:t>
      </w:r>
      <w:proofErr w:type="spellStart"/>
      <w:r w:rsidRPr="00852459">
        <w:rPr>
          <w:rFonts w:ascii="Times New Roman" w:hAnsi="Times New Roman" w:cs="Times New Roman"/>
          <w:bCs/>
          <w:lang w:val="en-ID"/>
        </w:rPr>
        <w:t>Lingau</w:t>
      </w:r>
      <w:proofErr w:type="spellEnd"/>
      <w:r w:rsidRPr="00852459">
        <w:rPr>
          <w:rFonts w:ascii="Times New Roman" w:hAnsi="Times New Roman" w:cs="Times New Roman"/>
          <w:bCs/>
          <w:lang w:val="en-ID"/>
        </w:rPr>
        <w:t xml:space="preserve"> Customary Law Community and PT Borneo </w:t>
      </w:r>
      <w:proofErr w:type="spellStart"/>
      <w:r w:rsidRPr="00852459">
        <w:rPr>
          <w:rFonts w:ascii="Times New Roman" w:hAnsi="Times New Roman" w:cs="Times New Roman"/>
          <w:bCs/>
          <w:lang w:val="en-ID"/>
        </w:rPr>
        <w:t>Damai</w:t>
      </w:r>
      <w:proofErr w:type="spellEnd"/>
      <w:r w:rsidRPr="00852459">
        <w:rPr>
          <w:rFonts w:ascii="Times New Roman" w:hAnsi="Times New Roman" w:cs="Times New Roman"/>
          <w:bCs/>
          <w:lang w:val="en-ID"/>
        </w:rPr>
        <w:t xml:space="preserve"> Lestari Raya. From a normative perspective, Regional Regulation of East Kalimantan Province Number 7 of 2018 mandates that plantation business permits over customary land may only be granted after obtaining the consent of the </w:t>
      </w:r>
      <w:r w:rsidRPr="00852459">
        <w:rPr>
          <w:rFonts w:ascii="Times New Roman" w:hAnsi="Times New Roman" w:cs="Times New Roman"/>
          <w:bCs/>
          <w:lang w:val="en-ID"/>
        </w:rPr>
        <w:lastRenderedPageBreak/>
        <w:t xml:space="preserve">relevant customary law community. However, the implementation of this provision has not been effective because, at the time this research was conducted, the Government of West </w:t>
      </w:r>
      <w:proofErr w:type="spellStart"/>
      <w:r w:rsidRPr="00852459">
        <w:rPr>
          <w:rFonts w:ascii="Times New Roman" w:hAnsi="Times New Roman" w:cs="Times New Roman"/>
          <w:bCs/>
          <w:lang w:val="en-ID"/>
        </w:rPr>
        <w:t>Kutai</w:t>
      </w:r>
      <w:proofErr w:type="spellEnd"/>
      <w:r w:rsidRPr="00852459">
        <w:rPr>
          <w:rFonts w:ascii="Times New Roman" w:hAnsi="Times New Roman" w:cs="Times New Roman"/>
          <w:bCs/>
          <w:lang w:val="en-ID"/>
        </w:rPr>
        <w:t xml:space="preserve"> Regency had not enacted a regional regulation concerning the recognition and protection of customary law communities as the administrative basis for formally recognizing both the customary law community and its customary territory. Consequently, the </w:t>
      </w:r>
      <w:proofErr w:type="spellStart"/>
      <w:r w:rsidRPr="00852459">
        <w:rPr>
          <w:rFonts w:ascii="Times New Roman" w:hAnsi="Times New Roman" w:cs="Times New Roman"/>
          <w:bCs/>
          <w:lang w:val="en-ID"/>
        </w:rPr>
        <w:t>Intu</w:t>
      </w:r>
      <w:proofErr w:type="spellEnd"/>
      <w:r w:rsidRPr="00852459">
        <w:rPr>
          <w:rFonts w:ascii="Times New Roman" w:hAnsi="Times New Roman" w:cs="Times New Roman"/>
          <w:bCs/>
          <w:lang w:val="en-ID"/>
        </w:rPr>
        <w:t xml:space="preserve"> </w:t>
      </w:r>
      <w:proofErr w:type="spellStart"/>
      <w:r w:rsidRPr="00852459">
        <w:rPr>
          <w:rFonts w:ascii="Times New Roman" w:hAnsi="Times New Roman" w:cs="Times New Roman"/>
          <w:bCs/>
          <w:lang w:val="en-ID"/>
        </w:rPr>
        <w:t>Lingau</w:t>
      </w:r>
      <w:proofErr w:type="spellEnd"/>
      <w:r w:rsidRPr="00852459">
        <w:rPr>
          <w:rFonts w:ascii="Times New Roman" w:hAnsi="Times New Roman" w:cs="Times New Roman"/>
          <w:bCs/>
          <w:lang w:val="en-ID"/>
        </w:rPr>
        <w:t xml:space="preserve"> Customary Law Community has not yet obtained formal legal recognition as a legal subject, despite having received limited recognition through the Decree of the Minister of Environment and Forestry concerning the designation of the </w:t>
      </w:r>
      <w:proofErr w:type="spellStart"/>
      <w:r w:rsidRPr="00852459">
        <w:rPr>
          <w:rFonts w:ascii="Times New Roman" w:hAnsi="Times New Roman" w:cs="Times New Roman"/>
          <w:bCs/>
          <w:lang w:val="en-ID"/>
        </w:rPr>
        <w:t>Intu</w:t>
      </w:r>
      <w:proofErr w:type="spellEnd"/>
      <w:r w:rsidRPr="00852459">
        <w:rPr>
          <w:rFonts w:ascii="Times New Roman" w:hAnsi="Times New Roman" w:cs="Times New Roman"/>
          <w:bCs/>
          <w:lang w:val="en-ID"/>
        </w:rPr>
        <w:t xml:space="preserve"> </w:t>
      </w:r>
      <w:proofErr w:type="spellStart"/>
      <w:r w:rsidRPr="00852459">
        <w:rPr>
          <w:rFonts w:ascii="Times New Roman" w:hAnsi="Times New Roman" w:cs="Times New Roman"/>
          <w:bCs/>
          <w:lang w:val="en-ID"/>
        </w:rPr>
        <w:t>Lingau</w:t>
      </w:r>
      <w:proofErr w:type="spellEnd"/>
      <w:r w:rsidRPr="00852459">
        <w:rPr>
          <w:rFonts w:ascii="Times New Roman" w:hAnsi="Times New Roman" w:cs="Times New Roman"/>
          <w:bCs/>
          <w:lang w:val="en-ID"/>
        </w:rPr>
        <w:t xml:space="preserve"> Customary Forest. As a result, the recognition of </w:t>
      </w:r>
      <w:proofErr w:type="spellStart"/>
      <w:r w:rsidRPr="00852459">
        <w:rPr>
          <w:rFonts w:ascii="Times New Roman" w:hAnsi="Times New Roman" w:cs="Times New Roman"/>
          <w:bCs/>
          <w:lang w:val="en-ID"/>
        </w:rPr>
        <w:t>hak</w:t>
      </w:r>
      <w:proofErr w:type="spellEnd"/>
      <w:r w:rsidRPr="00852459">
        <w:rPr>
          <w:rFonts w:ascii="Times New Roman" w:hAnsi="Times New Roman" w:cs="Times New Roman"/>
          <w:bCs/>
          <w:lang w:val="en-ID"/>
        </w:rPr>
        <w:t xml:space="preserve"> </w:t>
      </w:r>
      <w:proofErr w:type="spellStart"/>
      <w:r w:rsidRPr="00852459">
        <w:rPr>
          <w:rFonts w:ascii="Times New Roman" w:hAnsi="Times New Roman" w:cs="Times New Roman"/>
          <w:bCs/>
          <w:lang w:val="en-ID"/>
        </w:rPr>
        <w:t>ulayat</w:t>
      </w:r>
      <w:proofErr w:type="spellEnd"/>
      <w:r w:rsidRPr="00852459">
        <w:rPr>
          <w:rFonts w:ascii="Times New Roman" w:hAnsi="Times New Roman" w:cs="Times New Roman"/>
          <w:bCs/>
          <w:lang w:val="en-ID"/>
        </w:rPr>
        <w:t xml:space="preserve"> remains partial and does not encompass the entirety of the community's living space, including residential areas, shifting cultivation land, traditional resource utilization areas, and territories possessing significant social, economic, cultural, and spiritual values. Conversely, the granting of the </w:t>
      </w:r>
      <w:r w:rsidR="00874968" w:rsidRPr="00852459">
        <w:rPr>
          <w:rFonts w:ascii="Times New Roman" w:hAnsi="Times New Roman" w:cs="Times New Roman"/>
          <w:bCs/>
          <w:lang w:val="en-ID"/>
        </w:rPr>
        <w:t>Cultivation rights</w:t>
      </w:r>
      <w:r w:rsidR="002422B8" w:rsidRPr="00852459">
        <w:rPr>
          <w:rFonts w:ascii="Times New Roman" w:hAnsi="Times New Roman" w:cs="Times New Roman"/>
          <w:bCs/>
          <w:lang w:val="en-ID"/>
        </w:rPr>
        <w:t xml:space="preserve"> </w:t>
      </w:r>
      <w:r w:rsidRPr="00852459">
        <w:rPr>
          <w:rFonts w:ascii="Times New Roman" w:hAnsi="Times New Roman" w:cs="Times New Roman"/>
          <w:bCs/>
          <w:lang w:val="en-ID"/>
        </w:rPr>
        <w:t xml:space="preserve">to the plantation company has continued through the ordinary land administration mechanism, thereby creating an overlap between areas legally designated as </w:t>
      </w:r>
      <w:r w:rsidRPr="00852459">
        <w:rPr>
          <w:rFonts w:ascii="Times New Roman" w:eastAsia="Times New Roman" w:hAnsi="Times New Roman" w:cs="Times New Roman"/>
          <w:lang w:val="en-ID"/>
        </w:rPr>
        <w:t>Cultivation Rights</w:t>
      </w:r>
      <w:r w:rsidRPr="00852459">
        <w:rPr>
          <w:rFonts w:ascii="Times New Roman" w:hAnsi="Times New Roman" w:cs="Times New Roman"/>
          <w:bCs/>
          <w:lang w:val="en-ID"/>
        </w:rPr>
        <w:t xml:space="preserve"> land and territories that have been historically and factually controlled by the customary law community. These findings indicate that the fundamental problem does not lie in the absence of legal norms recognizing </w:t>
      </w:r>
      <w:proofErr w:type="spellStart"/>
      <w:r w:rsidRPr="00852459">
        <w:rPr>
          <w:rFonts w:ascii="Times New Roman" w:hAnsi="Times New Roman" w:cs="Times New Roman"/>
          <w:bCs/>
          <w:lang w:val="en-ID"/>
        </w:rPr>
        <w:t>hak</w:t>
      </w:r>
      <w:proofErr w:type="spellEnd"/>
      <w:r w:rsidRPr="00852459">
        <w:rPr>
          <w:rFonts w:ascii="Times New Roman" w:hAnsi="Times New Roman" w:cs="Times New Roman"/>
          <w:bCs/>
          <w:lang w:val="en-ID"/>
        </w:rPr>
        <w:t xml:space="preserve"> </w:t>
      </w:r>
      <w:proofErr w:type="spellStart"/>
      <w:r w:rsidRPr="00852459">
        <w:rPr>
          <w:rFonts w:ascii="Times New Roman" w:hAnsi="Times New Roman" w:cs="Times New Roman"/>
          <w:bCs/>
          <w:lang w:val="en-ID"/>
        </w:rPr>
        <w:t>ulayat</w:t>
      </w:r>
      <w:proofErr w:type="spellEnd"/>
      <w:r w:rsidRPr="00852459">
        <w:rPr>
          <w:rFonts w:ascii="Times New Roman" w:hAnsi="Times New Roman" w:cs="Times New Roman"/>
          <w:bCs/>
          <w:lang w:val="en-ID"/>
        </w:rPr>
        <w:t>, but rather in the weak synchronization of regulatory implementation, which has prevented the effective protection of the rights of customary law communities (</w:t>
      </w:r>
      <w:proofErr w:type="spellStart"/>
      <w:r w:rsidRPr="00852459">
        <w:rPr>
          <w:rFonts w:ascii="Times New Roman" w:hAnsi="Times New Roman" w:cs="Times New Roman"/>
          <w:bCs/>
          <w:lang w:val="en-ID"/>
        </w:rPr>
        <w:t>Permadi</w:t>
      </w:r>
      <w:proofErr w:type="spellEnd"/>
      <w:r w:rsidRPr="00852459">
        <w:rPr>
          <w:rFonts w:ascii="Times New Roman" w:hAnsi="Times New Roman" w:cs="Times New Roman"/>
          <w:bCs/>
          <w:lang w:val="en-ID"/>
        </w:rPr>
        <w:t xml:space="preserve"> et al., 2023).</w:t>
      </w:r>
    </w:p>
    <w:p w14:paraId="7087BBFF" w14:textId="77777777" w:rsidR="00852459" w:rsidRDefault="008105E8" w:rsidP="00852459">
      <w:pPr>
        <w:spacing w:after="0" w:line="360" w:lineRule="auto"/>
        <w:ind w:firstLine="720"/>
        <w:jc w:val="both"/>
        <w:rPr>
          <w:rFonts w:ascii="Times New Roman" w:hAnsi="Times New Roman" w:cs="Times New Roman"/>
          <w:bCs/>
        </w:rPr>
      </w:pPr>
      <w:r w:rsidRPr="00852459">
        <w:rPr>
          <w:rFonts w:ascii="Times New Roman" w:hAnsi="Times New Roman" w:cs="Times New Roman"/>
          <w:bCs/>
          <w:lang w:val="en-ID"/>
        </w:rPr>
        <w:t>From a comparative law perspective, jurisdictions with more advanced systems for protecting Indigenous peoples have positioned the recognition of Indigenous communities as a prerequisite before the State grants exploitation rights to other parties. In Canada, recognition of Aboriginal Title obliges the government to conduct meaningful consultation (duty to consult) before issuing permits that may affect Indigenous territories. Similarly, in Australia, the Native Title regime requires the identification and verification of Indigenous rights as an integral component of governmental decision-making concerning land use. Furthermore, the implementation of the principle of Free, Prior and Informed Consent (FPIC) in various international legal instruments emphasizes that the consent of Indigenous peoples must be obtained before land rights are granted to investors, thereby minimizing the potential for conflict from the earliest stages of project planning (</w:t>
      </w:r>
      <w:proofErr w:type="spellStart"/>
      <w:r w:rsidRPr="00852459">
        <w:rPr>
          <w:rFonts w:ascii="Times New Roman" w:hAnsi="Times New Roman" w:cs="Times New Roman"/>
          <w:bCs/>
          <w:lang w:val="en-ID"/>
        </w:rPr>
        <w:t>Budiono</w:t>
      </w:r>
      <w:proofErr w:type="spellEnd"/>
      <w:r w:rsidRPr="00852459">
        <w:rPr>
          <w:rFonts w:ascii="Times New Roman" w:hAnsi="Times New Roman" w:cs="Times New Roman"/>
          <w:bCs/>
          <w:lang w:val="en-ID"/>
        </w:rPr>
        <w:t xml:space="preserve"> et al., 2023). In contrast, Indonesia's land law system continues to treat the recognition of customary law communities as a process that generally occurs only after plantation permits or Rights to Cultivate have already been issued. Consequently, disputes such as the </w:t>
      </w:r>
      <w:proofErr w:type="spellStart"/>
      <w:r w:rsidRPr="00852459">
        <w:rPr>
          <w:rFonts w:ascii="Times New Roman" w:hAnsi="Times New Roman" w:cs="Times New Roman"/>
          <w:bCs/>
          <w:lang w:val="en-ID"/>
        </w:rPr>
        <w:t>Intu</w:t>
      </w:r>
      <w:proofErr w:type="spellEnd"/>
      <w:r w:rsidRPr="00852459">
        <w:rPr>
          <w:rFonts w:ascii="Times New Roman" w:hAnsi="Times New Roman" w:cs="Times New Roman"/>
          <w:bCs/>
          <w:lang w:val="en-ID"/>
        </w:rPr>
        <w:t xml:space="preserve"> </w:t>
      </w:r>
      <w:proofErr w:type="spellStart"/>
      <w:r w:rsidRPr="00852459">
        <w:rPr>
          <w:rFonts w:ascii="Times New Roman" w:hAnsi="Times New Roman" w:cs="Times New Roman"/>
          <w:bCs/>
          <w:lang w:val="en-ID"/>
        </w:rPr>
        <w:t>Lingau</w:t>
      </w:r>
      <w:proofErr w:type="spellEnd"/>
      <w:r w:rsidRPr="00852459">
        <w:rPr>
          <w:rFonts w:ascii="Times New Roman" w:hAnsi="Times New Roman" w:cs="Times New Roman"/>
          <w:bCs/>
          <w:lang w:val="en-ID"/>
        </w:rPr>
        <w:t xml:space="preserve"> case are addressed only after they have escalated into complex agrarian conflicts. This condition demonstrates that legal certainty cannot be achieved solely through administrative legality but must instead be established through the harmonization of land </w:t>
      </w:r>
      <w:r w:rsidRPr="00852459">
        <w:rPr>
          <w:rFonts w:ascii="Times New Roman" w:hAnsi="Times New Roman" w:cs="Times New Roman"/>
          <w:bCs/>
          <w:lang w:val="en-ID"/>
        </w:rPr>
        <w:lastRenderedPageBreak/>
        <w:t>administration policies, spatial planning, the recognition of customary law communities, and plantation licensing, so that every grant of land rights is based upon both accurate legal data and corresponding social realities. Such an approach would more faithfully reflect the principle of legal certainty founded upon justice, as it provides proportionate legal protection for both customary law communities and holders of Rights to Cultivate.</w:t>
      </w:r>
    </w:p>
    <w:p w14:paraId="22F2D1E7" w14:textId="77777777" w:rsidR="00852459" w:rsidRDefault="008105E8" w:rsidP="00852459">
      <w:pPr>
        <w:spacing w:after="0" w:line="360" w:lineRule="auto"/>
        <w:ind w:firstLine="720"/>
        <w:jc w:val="both"/>
        <w:rPr>
          <w:rFonts w:ascii="Times New Roman" w:hAnsi="Times New Roman" w:cs="Times New Roman"/>
          <w:bCs/>
        </w:rPr>
      </w:pPr>
      <w:r w:rsidRPr="00852459">
        <w:rPr>
          <w:rFonts w:ascii="Times New Roman" w:hAnsi="Times New Roman" w:cs="Times New Roman"/>
          <w:bCs/>
          <w:lang w:val="en-ID"/>
        </w:rPr>
        <w:t xml:space="preserve">The dispute resolution mechanisms pursued by the </w:t>
      </w:r>
      <w:proofErr w:type="spellStart"/>
      <w:r w:rsidRPr="00852459">
        <w:rPr>
          <w:rFonts w:ascii="Times New Roman" w:hAnsi="Times New Roman" w:cs="Times New Roman"/>
          <w:bCs/>
          <w:lang w:val="en-ID"/>
        </w:rPr>
        <w:t>Intu</w:t>
      </w:r>
      <w:proofErr w:type="spellEnd"/>
      <w:r w:rsidRPr="00852459">
        <w:rPr>
          <w:rFonts w:ascii="Times New Roman" w:hAnsi="Times New Roman" w:cs="Times New Roman"/>
          <w:bCs/>
          <w:lang w:val="en-ID"/>
        </w:rPr>
        <w:t xml:space="preserve"> </w:t>
      </w:r>
      <w:proofErr w:type="spellStart"/>
      <w:r w:rsidRPr="00852459">
        <w:rPr>
          <w:rFonts w:ascii="Times New Roman" w:hAnsi="Times New Roman" w:cs="Times New Roman"/>
          <w:bCs/>
          <w:lang w:val="en-ID"/>
        </w:rPr>
        <w:t>Lingau</w:t>
      </w:r>
      <w:proofErr w:type="spellEnd"/>
      <w:r w:rsidRPr="00852459">
        <w:rPr>
          <w:rFonts w:ascii="Times New Roman" w:hAnsi="Times New Roman" w:cs="Times New Roman"/>
          <w:bCs/>
          <w:lang w:val="en-ID"/>
        </w:rPr>
        <w:t xml:space="preserve"> Customary Law Community and PT Borneo </w:t>
      </w:r>
      <w:proofErr w:type="spellStart"/>
      <w:r w:rsidRPr="00852459">
        <w:rPr>
          <w:rFonts w:ascii="Times New Roman" w:hAnsi="Times New Roman" w:cs="Times New Roman"/>
          <w:bCs/>
          <w:lang w:val="en-ID"/>
        </w:rPr>
        <w:t>Damai</w:t>
      </w:r>
      <w:proofErr w:type="spellEnd"/>
      <w:r w:rsidRPr="00852459">
        <w:rPr>
          <w:rFonts w:ascii="Times New Roman" w:hAnsi="Times New Roman" w:cs="Times New Roman"/>
          <w:bCs/>
          <w:lang w:val="en-ID"/>
        </w:rPr>
        <w:t xml:space="preserve"> Lestari Raya demonstrate the Government’s commitment to resolving the conflict through non-litigation avenues, including facilitation by the Regional House of Representatives, the Regional Government, and the West </w:t>
      </w:r>
      <w:proofErr w:type="spellStart"/>
      <w:r w:rsidRPr="00852459">
        <w:rPr>
          <w:rFonts w:ascii="Times New Roman" w:hAnsi="Times New Roman" w:cs="Times New Roman"/>
          <w:bCs/>
          <w:lang w:val="en-ID"/>
        </w:rPr>
        <w:t>Kutai</w:t>
      </w:r>
      <w:proofErr w:type="spellEnd"/>
      <w:r w:rsidRPr="00852459">
        <w:rPr>
          <w:rFonts w:ascii="Times New Roman" w:hAnsi="Times New Roman" w:cs="Times New Roman"/>
          <w:bCs/>
          <w:lang w:val="en-ID"/>
        </w:rPr>
        <w:t xml:space="preserve"> Regency Land Office. Public hearings facilitated by the Regional House of Representatives produced several recommendations, including the evaluation of compensation payments, the establishment of an independent verification team, the temporary suspension of the company's activities within the disputed area, and a review of the land acquisition process. Subsequently, the Ministry of Agrarian Affairs and Spatial Planning/National Land Agency conducted legal and physical data verification, collected relevant documentary evidence, and carried out field inspections to obtain a comprehensive understanding of the disputed land. Although these measures reflect administrative efforts to de-escalate the conflict, the mechanisms employed have not been capable of addressing the root cause of the dispute because they function primarily as forums for mediation and clarification without possessing the legal authority to determine the priority between </w:t>
      </w:r>
      <w:proofErr w:type="spellStart"/>
      <w:r w:rsidRPr="00852459">
        <w:rPr>
          <w:rFonts w:ascii="Times New Roman" w:hAnsi="Times New Roman" w:cs="Times New Roman"/>
          <w:bCs/>
          <w:lang w:val="en-ID"/>
        </w:rPr>
        <w:t>hak</w:t>
      </w:r>
      <w:proofErr w:type="spellEnd"/>
      <w:r w:rsidRPr="00852459">
        <w:rPr>
          <w:rFonts w:ascii="Times New Roman" w:hAnsi="Times New Roman" w:cs="Times New Roman"/>
          <w:bCs/>
          <w:lang w:val="en-ID"/>
        </w:rPr>
        <w:t xml:space="preserve"> </w:t>
      </w:r>
      <w:proofErr w:type="spellStart"/>
      <w:r w:rsidRPr="00852459">
        <w:rPr>
          <w:rFonts w:ascii="Times New Roman" w:hAnsi="Times New Roman" w:cs="Times New Roman"/>
          <w:bCs/>
          <w:lang w:val="en-ID"/>
        </w:rPr>
        <w:t>ulayat</w:t>
      </w:r>
      <w:proofErr w:type="spellEnd"/>
      <w:r w:rsidRPr="00852459">
        <w:rPr>
          <w:rFonts w:ascii="Times New Roman" w:hAnsi="Times New Roman" w:cs="Times New Roman"/>
          <w:bCs/>
          <w:lang w:val="en-ID"/>
        </w:rPr>
        <w:t xml:space="preserve"> and the </w:t>
      </w:r>
      <w:r w:rsidR="00874968" w:rsidRPr="00852459">
        <w:rPr>
          <w:rFonts w:ascii="Times New Roman" w:hAnsi="Times New Roman" w:cs="Times New Roman"/>
          <w:bCs/>
          <w:lang w:val="en-ID"/>
        </w:rPr>
        <w:t>Cultivation rights</w:t>
      </w:r>
      <w:r w:rsidRPr="00852459">
        <w:rPr>
          <w:rFonts w:ascii="Times New Roman" w:hAnsi="Times New Roman" w:cs="Times New Roman"/>
          <w:bCs/>
          <w:lang w:val="en-ID"/>
        </w:rPr>
        <w:t xml:space="preserve">. The Regional House of Representatives has no authority to revoke or review </w:t>
      </w:r>
      <w:proofErr w:type="gramStart"/>
      <w:r w:rsidRPr="00852459">
        <w:rPr>
          <w:rFonts w:ascii="Times New Roman" w:hAnsi="Times New Roman" w:cs="Times New Roman"/>
          <w:bCs/>
          <w:lang w:val="en-ID"/>
        </w:rPr>
        <w:t>an</w:t>
      </w:r>
      <w:proofErr w:type="gramEnd"/>
      <w:r w:rsidRPr="00852459">
        <w:rPr>
          <w:rFonts w:ascii="Times New Roman" w:hAnsi="Times New Roman" w:cs="Times New Roman"/>
          <w:bCs/>
          <w:lang w:val="en-ID"/>
        </w:rPr>
        <w:t xml:space="preserve"> </w:t>
      </w:r>
      <w:r w:rsidR="00874968" w:rsidRPr="00852459">
        <w:rPr>
          <w:rFonts w:ascii="Times New Roman" w:hAnsi="Times New Roman" w:cs="Times New Roman"/>
          <w:bCs/>
          <w:lang w:val="en-ID"/>
        </w:rPr>
        <w:t>Cultivation rights</w:t>
      </w:r>
      <w:r w:rsidRPr="00852459">
        <w:rPr>
          <w:rFonts w:ascii="Times New Roman" w:hAnsi="Times New Roman" w:cs="Times New Roman"/>
          <w:bCs/>
          <w:lang w:val="en-ID"/>
        </w:rPr>
        <w:t xml:space="preserve">, while ATR/BPN primarily focuses on land administration rather than resolving the underlying conflict of legal norms. Consequently, the recommendations produced through these processes are merely facilitative in nature and do not provide a final or legally binding resolution, allowing the dispute to persist despite repeated mediation efforts. This finding indicates that agrarian dispute resolution cannot rely exclusively on administrative approaches but requires a legal mechanism capable of simultaneously resolving the normative conflict between the recognition of customary land rights and the administrative legitimacy of the </w:t>
      </w:r>
      <w:r w:rsidR="00874968" w:rsidRPr="00852459">
        <w:rPr>
          <w:rFonts w:ascii="Times New Roman" w:hAnsi="Times New Roman" w:cs="Times New Roman"/>
          <w:bCs/>
          <w:lang w:val="en-ID"/>
        </w:rPr>
        <w:t>Cultivation rights</w:t>
      </w:r>
      <w:r w:rsidRPr="00852459">
        <w:rPr>
          <w:rFonts w:ascii="Times New Roman" w:hAnsi="Times New Roman" w:cs="Times New Roman"/>
          <w:bCs/>
          <w:lang w:val="en-ID"/>
        </w:rPr>
        <w:t>.</w:t>
      </w:r>
    </w:p>
    <w:p w14:paraId="43F603DE" w14:textId="77777777" w:rsidR="00852459" w:rsidRDefault="008105E8" w:rsidP="00852459">
      <w:pPr>
        <w:spacing w:after="0" w:line="360" w:lineRule="auto"/>
        <w:ind w:firstLine="720"/>
        <w:jc w:val="both"/>
        <w:rPr>
          <w:rFonts w:ascii="Times New Roman" w:hAnsi="Times New Roman" w:cs="Times New Roman"/>
          <w:bCs/>
        </w:rPr>
      </w:pPr>
      <w:r w:rsidRPr="00852459">
        <w:rPr>
          <w:rFonts w:ascii="Times New Roman" w:hAnsi="Times New Roman" w:cs="Times New Roman"/>
          <w:bCs/>
          <w:lang w:val="en-ID"/>
        </w:rPr>
        <w:t xml:space="preserve">From the perspective of Utrecht's theory of legal certainty, the dispute resolution process has not fulfilled the essential requirements of legal certainty because significant uncertainty remains regarding the legitimate legal subject, the precise object of the disputed land, and the existence of a dispute settlement procedure possessing binding legal force. The </w:t>
      </w:r>
      <w:proofErr w:type="spellStart"/>
      <w:r w:rsidRPr="00852459">
        <w:rPr>
          <w:rFonts w:ascii="Times New Roman" w:hAnsi="Times New Roman" w:cs="Times New Roman"/>
          <w:bCs/>
          <w:lang w:val="en-ID"/>
        </w:rPr>
        <w:t>Intu</w:t>
      </w:r>
      <w:proofErr w:type="spellEnd"/>
      <w:r w:rsidRPr="00852459">
        <w:rPr>
          <w:rFonts w:ascii="Times New Roman" w:hAnsi="Times New Roman" w:cs="Times New Roman"/>
          <w:bCs/>
          <w:lang w:val="en-ID"/>
        </w:rPr>
        <w:t xml:space="preserve"> </w:t>
      </w:r>
      <w:proofErr w:type="spellStart"/>
      <w:r w:rsidRPr="00852459">
        <w:rPr>
          <w:rFonts w:ascii="Times New Roman" w:hAnsi="Times New Roman" w:cs="Times New Roman"/>
          <w:bCs/>
          <w:lang w:val="en-ID"/>
        </w:rPr>
        <w:t>Lingau</w:t>
      </w:r>
      <w:proofErr w:type="spellEnd"/>
      <w:r w:rsidRPr="00852459">
        <w:rPr>
          <w:rFonts w:ascii="Times New Roman" w:hAnsi="Times New Roman" w:cs="Times New Roman"/>
          <w:bCs/>
          <w:lang w:val="en-ID"/>
        </w:rPr>
        <w:t xml:space="preserve"> Customary Law Community has not yet obtained full administrative recognition as a customary law community together with formal recognition of its customary territory, whereas PT Borneo </w:t>
      </w:r>
      <w:proofErr w:type="spellStart"/>
      <w:r w:rsidRPr="00852459">
        <w:rPr>
          <w:rFonts w:ascii="Times New Roman" w:hAnsi="Times New Roman" w:cs="Times New Roman"/>
          <w:bCs/>
          <w:lang w:val="en-ID"/>
        </w:rPr>
        <w:t>Damai</w:t>
      </w:r>
      <w:proofErr w:type="spellEnd"/>
      <w:r w:rsidRPr="00852459">
        <w:rPr>
          <w:rFonts w:ascii="Times New Roman" w:hAnsi="Times New Roman" w:cs="Times New Roman"/>
          <w:bCs/>
          <w:lang w:val="en-ID"/>
        </w:rPr>
        <w:t xml:space="preserve"> Lestari Raya possesses formal legal legitimacy through a State-issued </w:t>
      </w:r>
      <w:r w:rsidR="00874968" w:rsidRPr="00852459">
        <w:rPr>
          <w:rFonts w:ascii="Times New Roman" w:hAnsi="Times New Roman" w:cs="Times New Roman"/>
          <w:bCs/>
          <w:lang w:val="en-ID"/>
        </w:rPr>
        <w:t>Cultivation rights</w:t>
      </w:r>
      <w:r w:rsidR="002422B8" w:rsidRPr="00852459">
        <w:rPr>
          <w:rFonts w:ascii="Times New Roman" w:hAnsi="Times New Roman" w:cs="Times New Roman"/>
          <w:bCs/>
          <w:lang w:val="en-ID"/>
        </w:rPr>
        <w:t xml:space="preserve"> </w:t>
      </w:r>
      <w:r w:rsidRPr="00852459">
        <w:rPr>
          <w:rFonts w:ascii="Times New Roman" w:hAnsi="Times New Roman" w:cs="Times New Roman"/>
          <w:bCs/>
          <w:lang w:val="en-ID"/>
        </w:rPr>
        <w:lastRenderedPageBreak/>
        <w:t xml:space="preserve">Certificate. This imbalance places the parties in unequal legal positions, resulting in mediation processes that are oriented primarily toward administrative settlement rather than the substantive protection of rights. These findings are consistent with the view of </w:t>
      </w:r>
      <w:proofErr w:type="spellStart"/>
      <w:r w:rsidRPr="00852459">
        <w:rPr>
          <w:rFonts w:ascii="Times New Roman" w:hAnsi="Times New Roman" w:cs="Times New Roman"/>
          <w:bCs/>
          <w:lang w:val="en-ID"/>
        </w:rPr>
        <w:t>Sumardjono</w:t>
      </w:r>
      <w:proofErr w:type="spellEnd"/>
      <w:r w:rsidRPr="00852459">
        <w:rPr>
          <w:rFonts w:ascii="Times New Roman" w:hAnsi="Times New Roman" w:cs="Times New Roman"/>
          <w:bCs/>
          <w:lang w:val="en-ID"/>
        </w:rPr>
        <w:t>, who argues that agrarian conflict resolution cannot be effective when it is based solely upon formal legality without harmonizing the various policies governing land tenure and land control (</w:t>
      </w:r>
      <w:proofErr w:type="spellStart"/>
      <w:r w:rsidRPr="00852459">
        <w:rPr>
          <w:rFonts w:ascii="Times New Roman" w:hAnsi="Times New Roman" w:cs="Times New Roman"/>
          <w:bCs/>
          <w:lang w:val="en-ID"/>
        </w:rPr>
        <w:t>Sumardjono</w:t>
      </w:r>
      <w:proofErr w:type="spellEnd"/>
      <w:r w:rsidRPr="00852459">
        <w:rPr>
          <w:rFonts w:ascii="Times New Roman" w:hAnsi="Times New Roman" w:cs="Times New Roman"/>
          <w:bCs/>
          <w:lang w:val="en-ID"/>
        </w:rPr>
        <w:t xml:space="preserve">, 2020). Likewise, </w:t>
      </w:r>
      <w:proofErr w:type="spellStart"/>
      <w:r w:rsidRPr="00852459">
        <w:rPr>
          <w:rFonts w:ascii="Times New Roman" w:hAnsi="Times New Roman" w:cs="Times New Roman"/>
          <w:bCs/>
          <w:lang w:val="en-ID"/>
        </w:rPr>
        <w:t>Budiono</w:t>
      </w:r>
      <w:proofErr w:type="spellEnd"/>
      <w:r w:rsidRPr="00852459">
        <w:rPr>
          <w:rFonts w:ascii="Times New Roman" w:hAnsi="Times New Roman" w:cs="Times New Roman"/>
          <w:bCs/>
          <w:lang w:val="en-ID"/>
        </w:rPr>
        <w:t xml:space="preserve"> emphasizes that disputes involving customary law communities require genuine recognition of Indigenous rights before decisions concerning land utilization are made, ensuring that such rights are not merely acknowledged in normative terms but are also effectively protected in practice (</w:t>
      </w:r>
      <w:proofErr w:type="spellStart"/>
      <w:r w:rsidRPr="00852459">
        <w:rPr>
          <w:rFonts w:ascii="Times New Roman" w:hAnsi="Times New Roman" w:cs="Times New Roman"/>
          <w:bCs/>
          <w:lang w:val="en-ID"/>
        </w:rPr>
        <w:t>Budiono</w:t>
      </w:r>
      <w:proofErr w:type="spellEnd"/>
      <w:r w:rsidRPr="00852459">
        <w:rPr>
          <w:rFonts w:ascii="Times New Roman" w:hAnsi="Times New Roman" w:cs="Times New Roman"/>
          <w:bCs/>
          <w:lang w:val="en-ID"/>
        </w:rPr>
        <w:t xml:space="preserve"> et al., 2023). Therefore, the principal weakness of the dispute resolution mechanism in the </w:t>
      </w:r>
      <w:proofErr w:type="spellStart"/>
      <w:r w:rsidRPr="00852459">
        <w:rPr>
          <w:rFonts w:ascii="Times New Roman" w:hAnsi="Times New Roman" w:cs="Times New Roman"/>
          <w:bCs/>
          <w:lang w:val="en-ID"/>
        </w:rPr>
        <w:t>Intu</w:t>
      </w:r>
      <w:proofErr w:type="spellEnd"/>
      <w:r w:rsidRPr="00852459">
        <w:rPr>
          <w:rFonts w:ascii="Times New Roman" w:hAnsi="Times New Roman" w:cs="Times New Roman"/>
          <w:bCs/>
          <w:lang w:val="en-ID"/>
        </w:rPr>
        <w:t xml:space="preserve"> </w:t>
      </w:r>
      <w:proofErr w:type="spellStart"/>
      <w:r w:rsidRPr="00852459">
        <w:rPr>
          <w:rFonts w:ascii="Times New Roman" w:hAnsi="Times New Roman" w:cs="Times New Roman"/>
          <w:bCs/>
          <w:lang w:val="en-ID"/>
        </w:rPr>
        <w:t>Lingau</w:t>
      </w:r>
      <w:proofErr w:type="spellEnd"/>
      <w:r w:rsidRPr="00852459">
        <w:rPr>
          <w:rFonts w:ascii="Times New Roman" w:hAnsi="Times New Roman" w:cs="Times New Roman"/>
          <w:bCs/>
          <w:lang w:val="en-ID"/>
        </w:rPr>
        <w:t xml:space="preserve"> case does not lie in the absence of dispute resolution forums, but rather in the absence of an integrated mechanism capable of combining the recognition of customary law communities, the verification of the legal validity of Rights to Cultivate, and the harmonization of land administration policies within a single dispute resolution framework capable of ensuring legal certainty, justice, and legal utility in a balanced manner.</w:t>
      </w:r>
    </w:p>
    <w:p w14:paraId="20097B6A" w14:textId="77777777" w:rsidR="00852459" w:rsidRDefault="008105E8" w:rsidP="00852459">
      <w:pPr>
        <w:spacing w:after="0" w:line="360" w:lineRule="auto"/>
        <w:ind w:firstLine="720"/>
        <w:jc w:val="both"/>
        <w:rPr>
          <w:rFonts w:ascii="Times New Roman" w:hAnsi="Times New Roman" w:cs="Times New Roman"/>
          <w:bCs/>
        </w:rPr>
      </w:pPr>
      <w:r w:rsidRPr="00852459">
        <w:rPr>
          <w:rFonts w:ascii="Times New Roman" w:hAnsi="Times New Roman" w:cs="Times New Roman"/>
          <w:bCs/>
          <w:lang w:val="en-ID"/>
        </w:rPr>
        <w:t xml:space="preserve">Based on the foregoing analysis, it can be concluded that the essence of the land dispute between the </w:t>
      </w:r>
      <w:proofErr w:type="spellStart"/>
      <w:r w:rsidRPr="00852459">
        <w:rPr>
          <w:rFonts w:ascii="Times New Roman" w:hAnsi="Times New Roman" w:cs="Times New Roman"/>
          <w:bCs/>
          <w:lang w:val="en-ID"/>
        </w:rPr>
        <w:t>Intu</w:t>
      </w:r>
      <w:proofErr w:type="spellEnd"/>
      <w:r w:rsidRPr="00852459">
        <w:rPr>
          <w:rFonts w:ascii="Times New Roman" w:hAnsi="Times New Roman" w:cs="Times New Roman"/>
          <w:bCs/>
          <w:lang w:val="en-ID"/>
        </w:rPr>
        <w:t xml:space="preserve"> </w:t>
      </w:r>
      <w:proofErr w:type="spellStart"/>
      <w:r w:rsidRPr="00852459">
        <w:rPr>
          <w:rFonts w:ascii="Times New Roman" w:hAnsi="Times New Roman" w:cs="Times New Roman"/>
          <w:bCs/>
          <w:lang w:val="en-ID"/>
        </w:rPr>
        <w:t>Lingau</w:t>
      </w:r>
      <w:proofErr w:type="spellEnd"/>
      <w:r w:rsidRPr="00852459">
        <w:rPr>
          <w:rFonts w:ascii="Times New Roman" w:hAnsi="Times New Roman" w:cs="Times New Roman"/>
          <w:bCs/>
          <w:lang w:val="en-ID"/>
        </w:rPr>
        <w:t xml:space="preserve"> Customary Law Community and PT Borneo </w:t>
      </w:r>
      <w:proofErr w:type="spellStart"/>
      <w:r w:rsidRPr="00852459">
        <w:rPr>
          <w:rFonts w:ascii="Times New Roman" w:hAnsi="Times New Roman" w:cs="Times New Roman"/>
          <w:bCs/>
          <w:lang w:val="en-ID"/>
        </w:rPr>
        <w:t>Damai</w:t>
      </w:r>
      <w:proofErr w:type="spellEnd"/>
      <w:r w:rsidRPr="00852459">
        <w:rPr>
          <w:rFonts w:ascii="Times New Roman" w:hAnsi="Times New Roman" w:cs="Times New Roman"/>
          <w:bCs/>
          <w:lang w:val="en-ID"/>
        </w:rPr>
        <w:t xml:space="preserve"> Lestari Raya does not stem from the existence of </w:t>
      </w:r>
      <w:proofErr w:type="spellStart"/>
      <w:r w:rsidRPr="00852459">
        <w:rPr>
          <w:rFonts w:ascii="Times New Roman" w:hAnsi="Times New Roman" w:cs="Times New Roman"/>
          <w:bCs/>
          <w:lang w:val="en-ID"/>
        </w:rPr>
        <w:t>hak</w:t>
      </w:r>
      <w:proofErr w:type="spellEnd"/>
      <w:r w:rsidRPr="00852459">
        <w:rPr>
          <w:rFonts w:ascii="Times New Roman" w:hAnsi="Times New Roman" w:cs="Times New Roman"/>
          <w:bCs/>
          <w:lang w:val="en-ID"/>
        </w:rPr>
        <w:t xml:space="preserve"> </w:t>
      </w:r>
      <w:proofErr w:type="spellStart"/>
      <w:r w:rsidRPr="00852459">
        <w:rPr>
          <w:rFonts w:ascii="Times New Roman" w:hAnsi="Times New Roman" w:cs="Times New Roman"/>
          <w:bCs/>
          <w:lang w:val="en-ID"/>
        </w:rPr>
        <w:t>ulayat</w:t>
      </w:r>
      <w:proofErr w:type="spellEnd"/>
      <w:r w:rsidRPr="00852459">
        <w:rPr>
          <w:rFonts w:ascii="Times New Roman" w:hAnsi="Times New Roman" w:cs="Times New Roman"/>
          <w:bCs/>
          <w:lang w:val="en-ID"/>
        </w:rPr>
        <w:t xml:space="preserve"> and the </w:t>
      </w:r>
      <w:r w:rsidR="00874968" w:rsidRPr="00852459">
        <w:rPr>
          <w:rFonts w:ascii="Times New Roman" w:hAnsi="Times New Roman" w:cs="Times New Roman"/>
          <w:bCs/>
          <w:lang w:val="en-ID"/>
        </w:rPr>
        <w:t>Cultivation rights</w:t>
      </w:r>
      <w:r w:rsidR="002422B8" w:rsidRPr="00852459">
        <w:rPr>
          <w:rFonts w:ascii="Times New Roman" w:hAnsi="Times New Roman" w:cs="Times New Roman"/>
          <w:bCs/>
          <w:lang w:val="en-ID"/>
        </w:rPr>
        <w:t xml:space="preserve"> </w:t>
      </w:r>
      <w:r w:rsidRPr="00852459">
        <w:rPr>
          <w:rFonts w:ascii="Times New Roman" w:hAnsi="Times New Roman" w:cs="Times New Roman"/>
          <w:bCs/>
          <w:lang w:val="en-ID"/>
        </w:rPr>
        <w:t xml:space="preserve">as inherently conflicting legal institutions. Instead, the dispute arises from the absence of normative harmonization governing the relationship between these two legal regimes when they are attached to the same parcel of land. Although customary land rights have received constitutional recognition through Article 18B paragraph (2) of the 1945 Constitution of the Republic of Indonesia, Article 3 of the Basic Agrarian Law, and Constitutional Court Decision Number 35/PUU-X/2012, such recognition has not been accompanied by legal instruments capable of integrating customary rights into the systems governing land administration, the granting of Rights to Cultivate, and spatial planning policies. Conversely, the </w:t>
      </w:r>
      <w:r w:rsidR="00874968" w:rsidRPr="00852459">
        <w:rPr>
          <w:rFonts w:ascii="Times New Roman" w:hAnsi="Times New Roman" w:cs="Times New Roman"/>
          <w:bCs/>
          <w:lang w:val="en-ID"/>
        </w:rPr>
        <w:t>Cultivation rights</w:t>
      </w:r>
      <w:r w:rsidR="002422B8" w:rsidRPr="00852459">
        <w:rPr>
          <w:rFonts w:ascii="Times New Roman" w:hAnsi="Times New Roman" w:cs="Times New Roman"/>
          <w:bCs/>
          <w:lang w:val="en-ID"/>
        </w:rPr>
        <w:t xml:space="preserve"> </w:t>
      </w:r>
      <w:r w:rsidRPr="00852459">
        <w:rPr>
          <w:rFonts w:ascii="Times New Roman" w:hAnsi="Times New Roman" w:cs="Times New Roman"/>
          <w:bCs/>
          <w:lang w:val="en-ID"/>
        </w:rPr>
        <w:t xml:space="preserve">has evolved as an administrative legal instrument providing formal legal certainty to its holders while failing to adequately accommodate the continuing existence of customary land rights that remain operative within Indigenous communities. Consequently, when these two legal regimes intersect over the same parcel of land, the Indonesian legal system does not provide clear guidance concerning the priority of legal protection, the applicable dispute resolution procedures, or the appropriate model of normative harmonization. This condition demonstrates that the principal source of legal uncertainty does not arise from deficiencies within either legal regime individually, but rather from the regulatory and policy disharmony that continues to characterize the sectoral implementation of Indonesia's land law system. Accordingly, this study confirms that the resolution of agrarian disputes requires an </w:t>
      </w:r>
      <w:r w:rsidRPr="00852459">
        <w:rPr>
          <w:rFonts w:ascii="Times New Roman" w:hAnsi="Times New Roman" w:cs="Times New Roman"/>
          <w:bCs/>
          <w:lang w:val="en-ID"/>
        </w:rPr>
        <w:lastRenderedPageBreak/>
        <w:t>approach that extends beyond administrative legality by incorporating historical, social, cultural, and constitutional considerations as integral components of the national land law system.</w:t>
      </w:r>
    </w:p>
    <w:p w14:paraId="3D6FAFD1" w14:textId="26D045BC" w:rsidR="008105E8" w:rsidRPr="00852459" w:rsidRDefault="008105E8" w:rsidP="00852459">
      <w:pPr>
        <w:spacing w:after="0" w:line="360" w:lineRule="auto"/>
        <w:ind w:firstLine="720"/>
        <w:jc w:val="both"/>
        <w:rPr>
          <w:rFonts w:ascii="Times New Roman" w:hAnsi="Times New Roman" w:cs="Times New Roman"/>
          <w:bCs/>
        </w:rPr>
      </w:pPr>
      <w:r w:rsidRPr="00852459">
        <w:rPr>
          <w:rFonts w:ascii="Times New Roman" w:hAnsi="Times New Roman" w:cs="Times New Roman"/>
          <w:bCs/>
          <w:lang w:val="en-ID"/>
        </w:rPr>
        <w:t xml:space="preserve">These findings constitute the principal original contribution of this study by demonstrating that the conflict between the </w:t>
      </w:r>
      <w:proofErr w:type="spellStart"/>
      <w:r w:rsidRPr="00852459">
        <w:rPr>
          <w:rFonts w:ascii="Times New Roman" w:hAnsi="Times New Roman" w:cs="Times New Roman"/>
          <w:bCs/>
          <w:lang w:val="en-ID"/>
        </w:rPr>
        <w:t>Intu</w:t>
      </w:r>
      <w:proofErr w:type="spellEnd"/>
      <w:r w:rsidRPr="00852459">
        <w:rPr>
          <w:rFonts w:ascii="Times New Roman" w:hAnsi="Times New Roman" w:cs="Times New Roman"/>
          <w:bCs/>
          <w:lang w:val="en-ID"/>
        </w:rPr>
        <w:t xml:space="preserve"> </w:t>
      </w:r>
      <w:proofErr w:type="spellStart"/>
      <w:r w:rsidRPr="00852459">
        <w:rPr>
          <w:rFonts w:ascii="Times New Roman" w:hAnsi="Times New Roman" w:cs="Times New Roman"/>
          <w:bCs/>
          <w:lang w:val="en-ID"/>
        </w:rPr>
        <w:t>Lingau</w:t>
      </w:r>
      <w:proofErr w:type="spellEnd"/>
      <w:r w:rsidRPr="00852459">
        <w:rPr>
          <w:rFonts w:ascii="Times New Roman" w:hAnsi="Times New Roman" w:cs="Times New Roman"/>
          <w:bCs/>
          <w:lang w:val="en-ID"/>
        </w:rPr>
        <w:t xml:space="preserve"> Customary Law Community and PT Borneo </w:t>
      </w:r>
      <w:proofErr w:type="spellStart"/>
      <w:r w:rsidRPr="00852459">
        <w:rPr>
          <w:rFonts w:ascii="Times New Roman" w:hAnsi="Times New Roman" w:cs="Times New Roman"/>
          <w:bCs/>
          <w:lang w:val="en-ID"/>
        </w:rPr>
        <w:t>Damai</w:t>
      </w:r>
      <w:proofErr w:type="spellEnd"/>
      <w:r w:rsidRPr="00852459">
        <w:rPr>
          <w:rFonts w:ascii="Times New Roman" w:hAnsi="Times New Roman" w:cs="Times New Roman"/>
          <w:bCs/>
          <w:lang w:val="en-ID"/>
        </w:rPr>
        <w:t xml:space="preserve"> Lestari Raya represents a conflict of legal norms within Indonesia's land law system rather than merely a dispute concerning land possession or ownership. Unlike previous studies, which have generally examined either the granting of Rights to Cultivate over customary land or the legal protection of customary law communities as separate issues, this research identifies normative conflict as the fundamental cause of legal uncertainty in the administration of land governance. Accordingly, the resolution of agrarian disputes cannot be achieved solely through administrative mediation or the enforcement of formal legal validity. Instead, it must begin with the harmonization of policies governing the recognition of customary law communities, the formal determination of customary territories, the synchronization of spatial planning, and the evaluation of the legality of Rights to Cultivate within a single, integrated legal framework. Such an approach would provide certainty regarding the legal subjects, the object of the dispute, and the applicable dispute resolution procedures, as required by Utrecht's theory of legal certainty, while simultaneously ensuring an appropriate balance between legal certainty, justice, and legal utility in the administration of Indonesia's land law system.</w:t>
      </w:r>
    </w:p>
    <w:p w14:paraId="6C56DF5D" w14:textId="171F521C" w:rsidR="00926D4A" w:rsidRPr="00852459" w:rsidRDefault="00926D4A" w:rsidP="00852459">
      <w:pPr>
        <w:spacing w:after="0" w:line="360" w:lineRule="auto"/>
        <w:jc w:val="both"/>
        <w:rPr>
          <w:rFonts w:ascii="Times New Roman" w:hAnsi="Times New Roman" w:cs="Times New Roman"/>
          <w:b/>
          <w:lang w:val="en-ID"/>
        </w:rPr>
      </w:pPr>
      <w:r w:rsidRPr="00852459">
        <w:rPr>
          <w:rFonts w:ascii="Times New Roman" w:hAnsi="Times New Roman" w:cs="Times New Roman"/>
          <w:b/>
          <w:lang w:val="en-ID"/>
        </w:rPr>
        <w:t xml:space="preserve">A </w:t>
      </w:r>
      <w:r w:rsidRPr="00852459">
        <w:rPr>
          <w:rFonts w:ascii="Times New Roman" w:hAnsi="Times New Roman" w:cs="Times New Roman"/>
          <w:b/>
        </w:rPr>
        <w:t xml:space="preserve">Model for Resolving the Land Dispute between the </w:t>
      </w:r>
      <w:proofErr w:type="spellStart"/>
      <w:r w:rsidRPr="00852459">
        <w:rPr>
          <w:rFonts w:ascii="Times New Roman" w:hAnsi="Times New Roman" w:cs="Times New Roman"/>
          <w:b/>
        </w:rPr>
        <w:t>Intu</w:t>
      </w:r>
      <w:proofErr w:type="spellEnd"/>
      <w:r w:rsidRPr="00852459">
        <w:rPr>
          <w:rFonts w:ascii="Times New Roman" w:hAnsi="Times New Roman" w:cs="Times New Roman"/>
          <w:b/>
        </w:rPr>
        <w:t xml:space="preserve"> </w:t>
      </w:r>
      <w:proofErr w:type="spellStart"/>
      <w:r w:rsidRPr="00852459">
        <w:rPr>
          <w:rFonts w:ascii="Times New Roman" w:hAnsi="Times New Roman" w:cs="Times New Roman"/>
          <w:b/>
        </w:rPr>
        <w:t>Lingau</w:t>
      </w:r>
      <w:proofErr w:type="spellEnd"/>
      <w:r w:rsidRPr="00852459">
        <w:rPr>
          <w:rFonts w:ascii="Times New Roman" w:hAnsi="Times New Roman" w:cs="Times New Roman"/>
          <w:b/>
        </w:rPr>
        <w:t xml:space="preserve"> Indigenous Law Community and PT Borneo </w:t>
      </w:r>
      <w:proofErr w:type="spellStart"/>
      <w:r w:rsidRPr="00852459">
        <w:rPr>
          <w:rFonts w:ascii="Times New Roman" w:hAnsi="Times New Roman" w:cs="Times New Roman"/>
          <w:b/>
        </w:rPr>
        <w:t>Damai</w:t>
      </w:r>
      <w:proofErr w:type="spellEnd"/>
      <w:r w:rsidRPr="00852459">
        <w:rPr>
          <w:rFonts w:ascii="Times New Roman" w:hAnsi="Times New Roman" w:cs="Times New Roman"/>
          <w:b/>
        </w:rPr>
        <w:t xml:space="preserve"> Lestari Raya in Harmony with the Indonesian Land Law System Based on the Concept of Legal Certainty</w:t>
      </w:r>
    </w:p>
    <w:p w14:paraId="16EC5B63" w14:textId="77777777" w:rsidR="00852459" w:rsidRDefault="009F5118" w:rsidP="00852459">
      <w:pPr>
        <w:spacing w:after="0" w:line="360" w:lineRule="auto"/>
        <w:ind w:firstLine="720"/>
        <w:jc w:val="both"/>
        <w:rPr>
          <w:rFonts w:ascii="Times New Roman" w:hAnsi="Times New Roman" w:cs="Times New Roman"/>
          <w:bCs/>
          <w:lang w:val="en-ID"/>
        </w:rPr>
      </w:pPr>
      <w:r w:rsidRPr="00852459">
        <w:rPr>
          <w:rFonts w:ascii="Times New Roman" w:hAnsi="Times New Roman" w:cs="Times New Roman"/>
          <w:bCs/>
          <w:lang w:val="en-ID"/>
        </w:rPr>
        <w:t xml:space="preserve">Based on the findings of this study, the land dispute resolution mechanism between the </w:t>
      </w:r>
      <w:proofErr w:type="spellStart"/>
      <w:r w:rsidRPr="00852459">
        <w:rPr>
          <w:rFonts w:ascii="Times New Roman" w:hAnsi="Times New Roman" w:cs="Times New Roman"/>
          <w:bCs/>
          <w:lang w:val="en-ID"/>
        </w:rPr>
        <w:t>Intu</w:t>
      </w:r>
      <w:proofErr w:type="spellEnd"/>
      <w:r w:rsidRPr="00852459">
        <w:rPr>
          <w:rFonts w:ascii="Times New Roman" w:hAnsi="Times New Roman" w:cs="Times New Roman"/>
          <w:bCs/>
          <w:lang w:val="en-ID"/>
        </w:rPr>
        <w:t xml:space="preserve"> </w:t>
      </w:r>
      <w:proofErr w:type="spellStart"/>
      <w:r w:rsidRPr="00852459">
        <w:rPr>
          <w:rFonts w:ascii="Times New Roman" w:hAnsi="Times New Roman" w:cs="Times New Roman"/>
          <w:bCs/>
          <w:lang w:val="en-ID"/>
        </w:rPr>
        <w:t>Lingau</w:t>
      </w:r>
      <w:proofErr w:type="spellEnd"/>
      <w:r w:rsidRPr="00852459">
        <w:rPr>
          <w:rFonts w:ascii="Times New Roman" w:hAnsi="Times New Roman" w:cs="Times New Roman"/>
          <w:bCs/>
          <w:lang w:val="en-ID"/>
        </w:rPr>
        <w:t xml:space="preserve"> Indigenous Community and PT Borneo </w:t>
      </w:r>
      <w:proofErr w:type="spellStart"/>
      <w:r w:rsidRPr="00852459">
        <w:rPr>
          <w:rFonts w:ascii="Times New Roman" w:hAnsi="Times New Roman" w:cs="Times New Roman"/>
          <w:bCs/>
          <w:lang w:val="en-ID"/>
        </w:rPr>
        <w:t>Damai</w:t>
      </w:r>
      <w:proofErr w:type="spellEnd"/>
      <w:r w:rsidRPr="00852459">
        <w:rPr>
          <w:rFonts w:ascii="Times New Roman" w:hAnsi="Times New Roman" w:cs="Times New Roman"/>
          <w:bCs/>
          <w:lang w:val="en-ID"/>
        </w:rPr>
        <w:t xml:space="preserve"> Lestari Raya, which has primarily been pursued through the Regional House of Representatives, the Regional Government, and the Ministry of Agrarian Affairs and Spatial Planning/National Land Agency, has not been able to provide a legally certain resolution. The existing mechanism remains predominantly oriented toward administrative mediation without addressing the fundamental issue, namely the normative conflict between the recognition of indigenous communal land rights (</w:t>
      </w:r>
      <w:proofErr w:type="spellStart"/>
      <w:r w:rsidRPr="00852459">
        <w:rPr>
          <w:rFonts w:ascii="Times New Roman" w:hAnsi="Times New Roman" w:cs="Times New Roman"/>
          <w:bCs/>
          <w:lang w:val="en-ID"/>
        </w:rPr>
        <w:t>hak</w:t>
      </w:r>
      <w:proofErr w:type="spellEnd"/>
      <w:r w:rsidRPr="00852459">
        <w:rPr>
          <w:rFonts w:ascii="Times New Roman" w:hAnsi="Times New Roman" w:cs="Times New Roman"/>
          <w:bCs/>
          <w:lang w:val="en-ID"/>
        </w:rPr>
        <w:t xml:space="preserve"> </w:t>
      </w:r>
      <w:proofErr w:type="spellStart"/>
      <w:r w:rsidRPr="00852459">
        <w:rPr>
          <w:rFonts w:ascii="Times New Roman" w:hAnsi="Times New Roman" w:cs="Times New Roman"/>
          <w:bCs/>
          <w:lang w:val="en-ID"/>
        </w:rPr>
        <w:t>ulayat</w:t>
      </w:r>
      <w:proofErr w:type="spellEnd"/>
      <w:r w:rsidRPr="00852459">
        <w:rPr>
          <w:rFonts w:ascii="Times New Roman" w:hAnsi="Times New Roman" w:cs="Times New Roman"/>
          <w:bCs/>
          <w:lang w:val="en-ID"/>
        </w:rPr>
        <w:t xml:space="preserve">) and the legal legitimacy of the </w:t>
      </w:r>
      <w:r w:rsidR="00874968" w:rsidRPr="00852459">
        <w:rPr>
          <w:rFonts w:ascii="Times New Roman" w:hAnsi="Times New Roman" w:cs="Times New Roman"/>
          <w:bCs/>
          <w:lang w:val="en-ID"/>
        </w:rPr>
        <w:t>Cultivation rights</w:t>
      </w:r>
      <w:r w:rsidRPr="00852459">
        <w:rPr>
          <w:rFonts w:ascii="Times New Roman" w:hAnsi="Times New Roman" w:cs="Times New Roman"/>
          <w:bCs/>
          <w:lang w:val="en-ID"/>
        </w:rPr>
        <w:t>. Consequently, the various mediation forums have produced only non-binding recommendations that neither provide a final settlement nor effectively terminate the dispute. This condition demonstrates that dispute resolution requires a mechanism capable of systematically harmonizing these two legal regimes (</w:t>
      </w:r>
      <w:proofErr w:type="spellStart"/>
      <w:r w:rsidRPr="00852459">
        <w:rPr>
          <w:rFonts w:ascii="Times New Roman" w:hAnsi="Times New Roman" w:cs="Times New Roman"/>
          <w:bCs/>
          <w:lang w:val="en-ID"/>
        </w:rPr>
        <w:t>Permadi</w:t>
      </w:r>
      <w:proofErr w:type="spellEnd"/>
      <w:r w:rsidRPr="00852459">
        <w:rPr>
          <w:rFonts w:ascii="Times New Roman" w:hAnsi="Times New Roman" w:cs="Times New Roman"/>
          <w:bCs/>
          <w:lang w:val="en-ID"/>
        </w:rPr>
        <w:t xml:space="preserve"> et al., 2023).</w:t>
      </w:r>
      <w:r w:rsidRPr="00852459">
        <w:rPr>
          <w:rFonts w:ascii="Times New Roman" w:hAnsi="Times New Roman" w:cs="Times New Roman"/>
          <w:color w:val="FF0000"/>
        </w:rPr>
        <w:t xml:space="preserve"> </w:t>
      </w:r>
    </w:p>
    <w:p w14:paraId="1E789476" w14:textId="77777777" w:rsidR="00852459" w:rsidRDefault="009F5118" w:rsidP="00852459">
      <w:pPr>
        <w:spacing w:after="0" w:line="360" w:lineRule="auto"/>
        <w:ind w:firstLine="720"/>
        <w:jc w:val="both"/>
        <w:rPr>
          <w:rFonts w:ascii="Times New Roman" w:hAnsi="Times New Roman" w:cs="Times New Roman"/>
          <w:bCs/>
          <w:lang w:val="en-ID"/>
        </w:rPr>
      </w:pPr>
      <w:r w:rsidRPr="00852459">
        <w:rPr>
          <w:rFonts w:ascii="Times New Roman" w:hAnsi="Times New Roman" w:cs="Times New Roman"/>
          <w:bCs/>
          <w:lang w:val="en-ID"/>
        </w:rPr>
        <w:t xml:space="preserve">The study reveals that the principal weakness of the current mechanism lies in the absence of legal certainty regarding both the legal subject and the legal object of the dispute. The </w:t>
      </w:r>
      <w:proofErr w:type="spellStart"/>
      <w:r w:rsidRPr="00852459">
        <w:rPr>
          <w:rFonts w:ascii="Times New Roman" w:hAnsi="Times New Roman" w:cs="Times New Roman"/>
          <w:bCs/>
          <w:lang w:val="en-ID"/>
        </w:rPr>
        <w:t>Intu</w:t>
      </w:r>
      <w:proofErr w:type="spellEnd"/>
      <w:r w:rsidRPr="00852459">
        <w:rPr>
          <w:rFonts w:ascii="Times New Roman" w:hAnsi="Times New Roman" w:cs="Times New Roman"/>
          <w:bCs/>
          <w:lang w:val="en-ID"/>
        </w:rPr>
        <w:t xml:space="preserve"> </w:t>
      </w:r>
      <w:proofErr w:type="spellStart"/>
      <w:r w:rsidRPr="00852459">
        <w:rPr>
          <w:rFonts w:ascii="Times New Roman" w:hAnsi="Times New Roman" w:cs="Times New Roman"/>
          <w:bCs/>
          <w:lang w:val="en-ID"/>
        </w:rPr>
        <w:lastRenderedPageBreak/>
        <w:t>Lingau</w:t>
      </w:r>
      <w:proofErr w:type="spellEnd"/>
      <w:r w:rsidRPr="00852459">
        <w:rPr>
          <w:rFonts w:ascii="Times New Roman" w:hAnsi="Times New Roman" w:cs="Times New Roman"/>
          <w:bCs/>
          <w:lang w:val="en-ID"/>
        </w:rPr>
        <w:t xml:space="preserve"> Indigenous Community bases its claim on customary communal land rights inherited across generations under the customary law of the Dayak Benuaq people, whereas PT Borneo </w:t>
      </w:r>
      <w:proofErr w:type="spellStart"/>
      <w:r w:rsidRPr="00852459">
        <w:rPr>
          <w:rFonts w:ascii="Times New Roman" w:hAnsi="Times New Roman" w:cs="Times New Roman"/>
          <w:bCs/>
          <w:lang w:val="en-ID"/>
        </w:rPr>
        <w:t>Damai</w:t>
      </w:r>
      <w:proofErr w:type="spellEnd"/>
      <w:r w:rsidRPr="00852459">
        <w:rPr>
          <w:rFonts w:ascii="Times New Roman" w:hAnsi="Times New Roman" w:cs="Times New Roman"/>
          <w:bCs/>
          <w:lang w:val="en-ID"/>
        </w:rPr>
        <w:t xml:space="preserve"> Lestari Raya derives its claim from a valid </w:t>
      </w:r>
      <w:r w:rsidR="00874968" w:rsidRPr="00852459">
        <w:rPr>
          <w:rFonts w:ascii="Times New Roman" w:hAnsi="Times New Roman" w:cs="Times New Roman"/>
          <w:bCs/>
          <w:lang w:val="en-ID"/>
        </w:rPr>
        <w:t>Cultivation rights</w:t>
      </w:r>
      <w:r w:rsidR="002422B8" w:rsidRPr="00852459">
        <w:rPr>
          <w:rFonts w:ascii="Times New Roman" w:hAnsi="Times New Roman" w:cs="Times New Roman"/>
          <w:bCs/>
          <w:lang w:val="en-ID"/>
        </w:rPr>
        <w:t xml:space="preserve"> </w:t>
      </w:r>
      <w:r w:rsidRPr="00852459">
        <w:rPr>
          <w:rFonts w:ascii="Times New Roman" w:hAnsi="Times New Roman" w:cs="Times New Roman"/>
          <w:bCs/>
          <w:lang w:val="en-ID"/>
        </w:rPr>
        <w:t>certificate. Both forms of legal legitimacy are recognized within the Indonesian national legal system; however, no explicit legal norm regulates the resolution of conflicts when these two rights overlap on the same parcel of land (Maulana et al., 2025). These findings indicate that an administrative approach alone is insufficient to resolve such disputes. Instead, dispute resolution must be grounded in legal certainty that provides balanced legal protection for both parties (</w:t>
      </w:r>
      <w:proofErr w:type="spellStart"/>
      <w:r w:rsidRPr="00852459">
        <w:rPr>
          <w:rFonts w:ascii="Times New Roman" w:hAnsi="Times New Roman" w:cs="Times New Roman"/>
          <w:bCs/>
          <w:lang w:val="en-ID"/>
        </w:rPr>
        <w:t>Sumardjono</w:t>
      </w:r>
      <w:proofErr w:type="spellEnd"/>
      <w:r w:rsidRPr="00852459">
        <w:rPr>
          <w:rFonts w:ascii="Times New Roman" w:hAnsi="Times New Roman" w:cs="Times New Roman"/>
          <w:bCs/>
          <w:lang w:val="en-ID"/>
        </w:rPr>
        <w:t>, 2020).</w:t>
      </w:r>
    </w:p>
    <w:p w14:paraId="3CF3143C" w14:textId="77777777" w:rsidR="00852459" w:rsidRDefault="009F5118" w:rsidP="00852459">
      <w:pPr>
        <w:spacing w:after="0" w:line="360" w:lineRule="auto"/>
        <w:ind w:firstLine="720"/>
        <w:jc w:val="both"/>
        <w:rPr>
          <w:rFonts w:ascii="Times New Roman" w:hAnsi="Times New Roman" w:cs="Times New Roman"/>
          <w:bCs/>
          <w:lang w:val="en-ID"/>
        </w:rPr>
      </w:pPr>
      <w:r w:rsidRPr="00852459">
        <w:rPr>
          <w:rFonts w:ascii="Times New Roman" w:hAnsi="Times New Roman" w:cs="Times New Roman"/>
          <w:bCs/>
          <w:lang w:val="en-ID"/>
        </w:rPr>
        <w:t xml:space="preserve">On this basis, the study proposes a legal certainty-based dispute resolution model consisting of three sequential stages: (1) formal recognition of the indigenous community and the determination of its customary territory; (2) verification and legal audit of the </w:t>
      </w:r>
      <w:r w:rsidR="00874968" w:rsidRPr="00852459">
        <w:rPr>
          <w:rFonts w:ascii="Times New Roman" w:hAnsi="Times New Roman" w:cs="Times New Roman"/>
          <w:bCs/>
          <w:lang w:val="en-ID"/>
        </w:rPr>
        <w:t>Cultivation rights</w:t>
      </w:r>
      <w:r w:rsidRPr="00852459">
        <w:rPr>
          <w:rFonts w:ascii="Times New Roman" w:hAnsi="Times New Roman" w:cs="Times New Roman"/>
          <w:bCs/>
          <w:lang w:val="en-ID"/>
        </w:rPr>
        <w:t>; and (3) deliberative settlement based on the results of the legal audit. These three stages constitute an integrated framework designed to ensure that dispute resolution is based on certainty regarding the legal subject, the legal object, and the legality of land rights before determining the appropriate form of settlement. Unlike the existing mechanism, this model is intended not merely to resolve conflicts but also to harmonize competing legal norms within Indonesia's land law system.</w:t>
      </w:r>
    </w:p>
    <w:p w14:paraId="6E549F0C" w14:textId="77777777" w:rsidR="00852459" w:rsidRDefault="009F5118" w:rsidP="00852459">
      <w:pPr>
        <w:spacing w:after="0" w:line="360" w:lineRule="auto"/>
        <w:ind w:firstLine="720"/>
        <w:jc w:val="both"/>
        <w:rPr>
          <w:rFonts w:ascii="Times New Roman" w:hAnsi="Times New Roman" w:cs="Times New Roman"/>
          <w:bCs/>
          <w:lang w:val="en-ID"/>
        </w:rPr>
      </w:pPr>
      <w:r w:rsidRPr="00852459">
        <w:rPr>
          <w:rFonts w:ascii="Times New Roman" w:hAnsi="Times New Roman" w:cs="Times New Roman"/>
          <w:bCs/>
          <w:lang w:val="en-ID"/>
        </w:rPr>
        <w:t xml:space="preserve">The first stage involves the formal recognition of the indigenous community together with the determination of its customary territory as the foundation for identifying the legal subject and object of the dispute. The findings indicate that the absence of formal administrative recognition of the </w:t>
      </w:r>
      <w:proofErr w:type="spellStart"/>
      <w:r w:rsidRPr="00852459">
        <w:rPr>
          <w:rFonts w:ascii="Times New Roman" w:hAnsi="Times New Roman" w:cs="Times New Roman"/>
          <w:bCs/>
          <w:lang w:val="en-ID"/>
        </w:rPr>
        <w:t>Intu</w:t>
      </w:r>
      <w:proofErr w:type="spellEnd"/>
      <w:r w:rsidRPr="00852459">
        <w:rPr>
          <w:rFonts w:ascii="Times New Roman" w:hAnsi="Times New Roman" w:cs="Times New Roman"/>
          <w:bCs/>
          <w:lang w:val="en-ID"/>
        </w:rPr>
        <w:t xml:space="preserve"> </w:t>
      </w:r>
      <w:proofErr w:type="spellStart"/>
      <w:r w:rsidRPr="00852459">
        <w:rPr>
          <w:rFonts w:ascii="Times New Roman" w:hAnsi="Times New Roman" w:cs="Times New Roman"/>
          <w:bCs/>
          <w:lang w:val="en-ID"/>
        </w:rPr>
        <w:t>Lingau</w:t>
      </w:r>
      <w:proofErr w:type="spellEnd"/>
      <w:r w:rsidRPr="00852459">
        <w:rPr>
          <w:rFonts w:ascii="Times New Roman" w:hAnsi="Times New Roman" w:cs="Times New Roman"/>
          <w:bCs/>
          <w:lang w:val="en-ID"/>
        </w:rPr>
        <w:t xml:space="preserve"> Indigenous Community has weakened its legal position when confronting </w:t>
      </w:r>
      <w:r w:rsidR="00874968" w:rsidRPr="00852459">
        <w:rPr>
          <w:rFonts w:ascii="Times New Roman" w:hAnsi="Times New Roman" w:cs="Times New Roman"/>
          <w:bCs/>
          <w:lang w:val="en-ID"/>
        </w:rPr>
        <w:t>Cultivation rights</w:t>
      </w:r>
      <w:r w:rsidRPr="00852459">
        <w:rPr>
          <w:rFonts w:ascii="Times New Roman" w:hAnsi="Times New Roman" w:cs="Times New Roman"/>
          <w:bCs/>
          <w:lang w:val="en-ID"/>
        </w:rPr>
        <w:t xml:space="preserve">holders. Therefore, recognition of the indigenous community should be established as a prerequisite before assessing the legality of the </w:t>
      </w:r>
      <w:r w:rsidR="00874968" w:rsidRPr="00852459">
        <w:rPr>
          <w:rFonts w:ascii="Times New Roman" w:hAnsi="Times New Roman" w:cs="Times New Roman"/>
          <w:bCs/>
          <w:lang w:val="en-ID"/>
        </w:rPr>
        <w:t>Cultivation rights</w:t>
      </w:r>
      <w:r w:rsidR="002422B8" w:rsidRPr="00852459">
        <w:rPr>
          <w:rFonts w:ascii="Times New Roman" w:hAnsi="Times New Roman" w:cs="Times New Roman"/>
          <w:bCs/>
          <w:lang w:val="en-ID"/>
        </w:rPr>
        <w:t xml:space="preserve"> </w:t>
      </w:r>
      <w:r w:rsidR="00874968" w:rsidRPr="00852459">
        <w:rPr>
          <w:rFonts w:ascii="Times New Roman" w:hAnsi="Times New Roman" w:cs="Times New Roman"/>
          <w:bCs/>
          <w:lang w:val="en-ID"/>
        </w:rPr>
        <w:t>(</w:t>
      </w:r>
      <w:proofErr w:type="spellStart"/>
      <w:r w:rsidR="00874968" w:rsidRPr="00852459">
        <w:rPr>
          <w:rFonts w:ascii="Times New Roman" w:hAnsi="Times New Roman" w:cs="Times New Roman"/>
          <w:bCs/>
          <w:lang w:val="en-ID"/>
        </w:rPr>
        <w:t>Muchsin</w:t>
      </w:r>
      <w:proofErr w:type="spellEnd"/>
      <w:r w:rsidR="00874968" w:rsidRPr="00852459">
        <w:rPr>
          <w:rFonts w:ascii="Times New Roman" w:hAnsi="Times New Roman" w:cs="Times New Roman"/>
          <w:bCs/>
          <w:lang w:val="en-ID"/>
        </w:rPr>
        <w:t xml:space="preserve"> et al., 2019)</w:t>
      </w:r>
      <w:r w:rsidRPr="00852459">
        <w:rPr>
          <w:rFonts w:ascii="Times New Roman" w:hAnsi="Times New Roman" w:cs="Times New Roman"/>
          <w:bCs/>
          <w:lang w:val="en-ID"/>
        </w:rPr>
        <w:t xml:space="preserve">. This approach is consistent with the Constitutional Court Decision No. 35/PUU-X/2012, which strengthened the constitutional recognition of indigenous peoples, as well as </w:t>
      </w:r>
      <w:proofErr w:type="spellStart"/>
      <w:r w:rsidRPr="00852459">
        <w:rPr>
          <w:rFonts w:ascii="Times New Roman" w:hAnsi="Times New Roman" w:cs="Times New Roman"/>
          <w:bCs/>
          <w:lang w:val="en-ID"/>
        </w:rPr>
        <w:t>Sumardjono</w:t>
      </w:r>
      <w:proofErr w:type="spellEnd"/>
      <w:r w:rsidR="00874968" w:rsidRPr="00852459">
        <w:rPr>
          <w:rFonts w:ascii="Times New Roman" w:hAnsi="Times New Roman" w:cs="Times New Roman"/>
          <w:bCs/>
          <w:lang w:val="en-ID"/>
        </w:rPr>
        <w:t xml:space="preserve"> </w:t>
      </w:r>
      <w:r w:rsidRPr="00852459">
        <w:rPr>
          <w:rFonts w:ascii="Times New Roman" w:hAnsi="Times New Roman" w:cs="Times New Roman"/>
          <w:bCs/>
          <w:lang w:val="en-ID"/>
        </w:rPr>
        <w:t>view regarding the importance of harmonizing land policies and protecting indigenous rights</w:t>
      </w:r>
      <w:r w:rsidR="00874968" w:rsidRPr="00852459">
        <w:rPr>
          <w:rFonts w:ascii="Times New Roman" w:hAnsi="Times New Roman" w:cs="Times New Roman"/>
          <w:bCs/>
          <w:lang w:val="en-ID"/>
        </w:rPr>
        <w:t xml:space="preserve"> (</w:t>
      </w:r>
      <w:proofErr w:type="spellStart"/>
      <w:r w:rsidR="00874968" w:rsidRPr="00852459">
        <w:rPr>
          <w:rFonts w:ascii="Times New Roman" w:hAnsi="Times New Roman" w:cs="Times New Roman"/>
          <w:bCs/>
          <w:lang w:val="en-ID"/>
        </w:rPr>
        <w:t>Sumardjono</w:t>
      </w:r>
      <w:proofErr w:type="spellEnd"/>
      <w:r w:rsidR="00874968" w:rsidRPr="00852459">
        <w:rPr>
          <w:rFonts w:ascii="Times New Roman" w:hAnsi="Times New Roman" w:cs="Times New Roman"/>
          <w:bCs/>
          <w:lang w:val="en-ID"/>
        </w:rPr>
        <w:t>, 2020)</w:t>
      </w:r>
      <w:r w:rsidRPr="00852459">
        <w:rPr>
          <w:rFonts w:ascii="Times New Roman" w:hAnsi="Times New Roman" w:cs="Times New Roman"/>
          <w:bCs/>
          <w:lang w:val="en-ID"/>
        </w:rPr>
        <w:t>.</w:t>
      </w:r>
    </w:p>
    <w:p w14:paraId="5DA310C5" w14:textId="77777777" w:rsidR="00852459" w:rsidRDefault="009F5118" w:rsidP="00852459">
      <w:pPr>
        <w:spacing w:after="0" w:line="360" w:lineRule="auto"/>
        <w:ind w:firstLine="720"/>
        <w:jc w:val="both"/>
        <w:rPr>
          <w:rFonts w:ascii="Times New Roman" w:hAnsi="Times New Roman" w:cs="Times New Roman"/>
          <w:bCs/>
          <w:lang w:val="en-ID"/>
        </w:rPr>
      </w:pPr>
      <w:r w:rsidRPr="00852459">
        <w:rPr>
          <w:rFonts w:ascii="Times New Roman" w:hAnsi="Times New Roman" w:cs="Times New Roman"/>
          <w:bCs/>
          <w:lang w:val="en-ID"/>
        </w:rPr>
        <w:t xml:space="preserve">The second stage consists of the verification and legal audit of the </w:t>
      </w:r>
      <w:r w:rsidR="00874968" w:rsidRPr="00852459">
        <w:rPr>
          <w:rFonts w:ascii="Times New Roman" w:hAnsi="Times New Roman" w:cs="Times New Roman"/>
          <w:bCs/>
          <w:lang w:val="en-ID"/>
        </w:rPr>
        <w:t>Cultivation rights</w:t>
      </w:r>
      <w:r w:rsidR="002422B8" w:rsidRPr="00852459">
        <w:rPr>
          <w:rFonts w:ascii="Times New Roman" w:hAnsi="Times New Roman" w:cs="Times New Roman"/>
          <w:bCs/>
          <w:lang w:val="en-ID"/>
        </w:rPr>
        <w:t xml:space="preserve"> </w:t>
      </w:r>
      <w:r w:rsidRPr="00852459">
        <w:rPr>
          <w:rFonts w:ascii="Times New Roman" w:hAnsi="Times New Roman" w:cs="Times New Roman"/>
          <w:bCs/>
          <w:lang w:val="en-ID"/>
        </w:rPr>
        <w:t xml:space="preserve">to determine whether its issuance complies with land law, spatial planning regulations, and plantation legislation. The purpose of the audit is not to invalidate the </w:t>
      </w:r>
      <w:r w:rsidR="00874968" w:rsidRPr="00852459">
        <w:rPr>
          <w:rFonts w:ascii="Times New Roman" w:hAnsi="Times New Roman" w:cs="Times New Roman"/>
          <w:bCs/>
          <w:lang w:val="en-ID"/>
        </w:rPr>
        <w:t>Cultivation rights</w:t>
      </w:r>
      <w:r w:rsidRPr="00852459">
        <w:rPr>
          <w:rFonts w:ascii="Times New Roman" w:hAnsi="Times New Roman" w:cs="Times New Roman"/>
          <w:bCs/>
          <w:lang w:val="en-ID"/>
        </w:rPr>
        <w:t xml:space="preserve">, but rather to ensure that its issuance has not disregarded the constitutional rights of indigenous peoples. Through this process, it can be determined whether the </w:t>
      </w:r>
      <w:r w:rsidR="00874968" w:rsidRPr="00852459">
        <w:rPr>
          <w:rFonts w:ascii="Times New Roman" w:hAnsi="Times New Roman" w:cs="Times New Roman"/>
          <w:bCs/>
          <w:lang w:val="en-ID"/>
        </w:rPr>
        <w:t>Cultivation rights</w:t>
      </w:r>
      <w:r w:rsidR="002422B8" w:rsidRPr="00852459">
        <w:rPr>
          <w:rFonts w:ascii="Times New Roman" w:hAnsi="Times New Roman" w:cs="Times New Roman"/>
          <w:bCs/>
          <w:lang w:val="en-ID"/>
        </w:rPr>
        <w:t xml:space="preserve"> </w:t>
      </w:r>
      <w:r w:rsidRPr="00852459">
        <w:rPr>
          <w:rFonts w:ascii="Times New Roman" w:hAnsi="Times New Roman" w:cs="Times New Roman"/>
          <w:bCs/>
          <w:lang w:val="en-ID"/>
        </w:rPr>
        <w:t>overlaps with customary territories or whether procedural violations occurred during its issuance. Accordingly, the audit results serve as an objective basis for determining a dispute resolution mechanism that provides both legal certainty and substantive justice for all parties.</w:t>
      </w:r>
    </w:p>
    <w:p w14:paraId="40EB4C59" w14:textId="77777777" w:rsidR="00852459" w:rsidRDefault="009F5118" w:rsidP="00852459">
      <w:pPr>
        <w:spacing w:after="0" w:line="360" w:lineRule="auto"/>
        <w:ind w:firstLine="720"/>
        <w:jc w:val="both"/>
        <w:rPr>
          <w:rFonts w:ascii="Times New Roman" w:hAnsi="Times New Roman" w:cs="Times New Roman"/>
          <w:bCs/>
          <w:lang w:val="en-ID"/>
        </w:rPr>
      </w:pPr>
      <w:r w:rsidRPr="00852459">
        <w:rPr>
          <w:rFonts w:ascii="Times New Roman" w:hAnsi="Times New Roman" w:cs="Times New Roman"/>
          <w:bCs/>
          <w:lang w:val="en-ID"/>
        </w:rPr>
        <w:lastRenderedPageBreak/>
        <w:t xml:space="preserve">The third stage is a deliberative settlement based on the results of the </w:t>
      </w:r>
      <w:r w:rsidR="00874968" w:rsidRPr="00852459">
        <w:rPr>
          <w:rFonts w:ascii="Times New Roman" w:hAnsi="Times New Roman" w:cs="Times New Roman"/>
          <w:bCs/>
          <w:lang w:val="en-ID"/>
        </w:rPr>
        <w:t>Cultivation rights</w:t>
      </w:r>
      <w:r w:rsidR="002422B8" w:rsidRPr="00852459">
        <w:rPr>
          <w:rFonts w:ascii="Times New Roman" w:hAnsi="Times New Roman" w:cs="Times New Roman"/>
          <w:bCs/>
          <w:lang w:val="en-ID"/>
        </w:rPr>
        <w:t xml:space="preserve"> </w:t>
      </w:r>
      <w:r w:rsidRPr="00852459">
        <w:rPr>
          <w:rFonts w:ascii="Times New Roman" w:hAnsi="Times New Roman" w:cs="Times New Roman"/>
          <w:bCs/>
          <w:lang w:val="en-ID"/>
        </w:rPr>
        <w:t xml:space="preserve">legal audit. Unlike the mediation process that has previously been implemented, deliberation under this model takes place only after the legal status of the indigenous community and the legality of the </w:t>
      </w:r>
      <w:r w:rsidR="00874968" w:rsidRPr="00852459">
        <w:rPr>
          <w:rFonts w:ascii="Times New Roman" w:hAnsi="Times New Roman" w:cs="Times New Roman"/>
          <w:bCs/>
          <w:lang w:val="en-ID"/>
        </w:rPr>
        <w:t>Cultivation rights</w:t>
      </w:r>
      <w:r w:rsidR="002422B8" w:rsidRPr="00852459">
        <w:rPr>
          <w:rFonts w:ascii="Times New Roman" w:hAnsi="Times New Roman" w:cs="Times New Roman"/>
          <w:bCs/>
          <w:lang w:val="en-ID"/>
        </w:rPr>
        <w:t xml:space="preserve"> </w:t>
      </w:r>
      <w:r w:rsidRPr="00852459">
        <w:rPr>
          <w:rFonts w:ascii="Times New Roman" w:hAnsi="Times New Roman" w:cs="Times New Roman"/>
          <w:bCs/>
          <w:lang w:val="en-ID"/>
        </w:rPr>
        <w:t xml:space="preserve">have been conclusively established. Under this mechanism, the parties may determine the most appropriate form of settlement, including revision or enclave of the </w:t>
      </w:r>
      <w:r w:rsidR="00874968" w:rsidRPr="00852459">
        <w:rPr>
          <w:rFonts w:ascii="Times New Roman" w:hAnsi="Times New Roman" w:cs="Times New Roman"/>
          <w:bCs/>
          <w:lang w:val="en-ID"/>
        </w:rPr>
        <w:t>Cultivation rights</w:t>
      </w:r>
      <w:r w:rsidR="002422B8" w:rsidRPr="00852459">
        <w:rPr>
          <w:rFonts w:ascii="Times New Roman" w:hAnsi="Times New Roman" w:cs="Times New Roman"/>
          <w:bCs/>
          <w:lang w:val="en-ID"/>
        </w:rPr>
        <w:t xml:space="preserve"> </w:t>
      </w:r>
      <w:r w:rsidRPr="00852459">
        <w:rPr>
          <w:rFonts w:ascii="Times New Roman" w:hAnsi="Times New Roman" w:cs="Times New Roman"/>
          <w:bCs/>
          <w:lang w:val="en-ID"/>
        </w:rPr>
        <w:t xml:space="preserve">area, compensation, </w:t>
      </w:r>
      <w:proofErr w:type="gramStart"/>
      <w:r w:rsidRPr="00852459">
        <w:rPr>
          <w:rFonts w:ascii="Times New Roman" w:hAnsi="Times New Roman" w:cs="Times New Roman"/>
          <w:bCs/>
          <w:lang w:val="en-ID"/>
        </w:rPr>
        <w:t>partnership</w:t>
      </w:r>
      <w:proofErr w:type="gramEnd"/>
      <w:r w:rsidRPr="00852459">
        <w:rPr>
          <w:rFonts w:ascii="Times New Roman" w:hAnsi="Times New Roman" w:cs="Times New Roman"/>
          <w:bCs/>
          <w:lang w:val="en-ID"/>
        </w:rPr>
        <w:t xml:space="preserve"> arrangements through nucleus plasma plantation schemes, equity participation, or other mutually agreed alternatives. This approach is directed not only toward dispute resolution but also toward restoring the legal and social relationship between the indigenous community and the company.</w:t>
      </w:r>
    </w:p>
    <w:p w14:paraId="15D12C6E" w14:textId="77777777" w:rsidR="00852459" w:rsidRDefault="009F5118" w:rsidP="00852459">
      <w:pPr>
        <w:spacing w:after="0" w:line="360" w:lineRule="auto"/>
        <w:ind w:firstLine="720"/>
        <w:jc w:val="both"/>
        <w:rPr>
          <w:rFonts w:ascii="Times New Roman" w:hAnsi="Times New Roman" w:cs="Times New Roman"/>
          <w:bCs/>
          <w:lang w:val="en-ID"/>
        </w:rPr>
      </w:pPr>
      <w:r w:rsidRPr="00852459">
        <w:rPr>
          <w:rFonts w:ascii="Times New Roman" w:hAnsi="Times New Roman" w:cs="Times New Roman"/>
          <w:bCs/>
          <w:lang w:val="en-ID"/>
        </w:rPr>
        <w:t xml:space="preserve">Comparative legal analysis demonstrates that the proposed model shares important similarities with practices adopted in Canada and Australia, both of which prioritize the recognition of indigenous peoples and the verification of indigenous rights before granting land-use rights to other parties. In Canada, this principle is embodied in the Duty to </w:t>
      </w:r>
      <w:proofErr w:type="gramStart"/>
      <w:r w:rsidRPr="00852459">
        <w:rPr>
          <w:rFonts w:ascii="Times New Roman" w:hAnsi="Times New Roman" w:cs="Times New Roman"/>
          <w:bCs/>
          <w:lang w:val="en-ID"/>
        </w:rPr>
        <w:t>Consult</w:t>
      </w:r>
      <w:proofErr w:type="gramEnd"/>
      <w:r w:rsidRPr="00852459">
        <w:rPr>
          <w:rFonts w:ascii="Times New Roman" w:hAnsi="Times New Roman" w:cs="Times New Roman"/>
          <w:bCs/>
          <w:lang w:val="en-ID"/>
        </w:rPr>
        <w:t xml:space="preserve"> and Accommodate, while in Australia the Native Title framework requires verification of indigenous rights before economic land rights may be granted to private entities. These comparative experiences demonstrate that legal certainty is achieved through the integration of land administration and the protection of indigenous rights, rather than through the predominance of one legal regime over another (United Nations, 2007).</w:t>
      </w:r>
    </w:p>
    <w:p w14:paraId="3FF2BBD9" w14:textId="77777777" w:rsidR="00852459" w:rsidRDefault="009F5118" w:rsidP="00852459">
      <w:pPr>
        <w:spacing w:after="0" w:line="360" w:lineRule="auto"/>
        <w:ind w:firstLine="720"/>
        <w:jc w:val="both"/>
        <w:rPr>
          <w:rFonts w:ascii="Times New Roman" w:hAnsi="Times New Roman" w:cs="Times New Roman"/>
          <w:bCs/>
          <w:lang w:val="en-ID"/>
        </w:rPr>
      </w:pPr>
      <w:r w:rsidRPr="00852459">
        <w:rPr>
          <w:rFonts w:ascii="Times New Roman" w:hAnsi="Times New Roman" w:cs="Times New Roman"/>
          <w:bCs/>
          <w:lang w:val="en-ID"/>
        </w:rPr>
        <w:t xml:space="preserve">From the perspective of the legal certainty theories advanced by E. Utrecht and </w:t>
      </w:r>
      <w:proofErr w:type="spellStart"/>
      <w:r w:rsidRPr="00852459">
        <w:rPr>
          <w:rFonts w:ascii="Times New Roman" w:hAnsi="Times New Roman" w:cs="Times New Roman"/>
          <w:bCs/>
          <w:lang w:val="en-ID"/>
        </w:rPr>
        <w:t>Sudikno</w:t>
      </w:r>
      <w:proofErr w:type="spellEnd"/>
      <w:r w:rsidRPr="00852459">
        <w:rPr>
          <w:rFonts w:ascii="Times New Roman" w:hAnsi="Times New Roman" w:cs="Times New Roman"/>
          <w:bCs/>
          <w:lang w:val="en-ID"/>
        </w:rPr>
        <w:t xml:space="preserve"> </w:t>
      </w:r>
      <w:proofErr w:type="spellStart"/>
      <w:r w:rsidRPr="00852459">
        <w:rPr>
          <w:rFonts w:ascii="Times New Roman" w:hAnsi="Times New Roman" w:cs="Times New Roman"/>
          <w:bCs/>
          <w:lang w:val="en-ID"/>
        </w:rPr>
        <w:t>Mertokusumo</w:t>
      </w:r>
      <w:proofErr w:type="spellEnd"/>
      <w:r w:rsidRPr="00852459">
        <w:rPr>
          <w:rFonts w:ascii="Times New Roman" w:hAnsi="Times New Roman" w:cs="Times New Roman"/>
          <w:bCs/>
          <w:lang w:val="en-ID"/>
        </w:rPr>
        <w:t xml:space="preserve"> (</w:t>
      </w:r>
      <w:proofErr w:type="spellStart"/>
      <w:r w:rsidRPr="00852459">
        <w:rPr>
          <w:rFonts w:ascii="Times New Roman" w:hAnsi="Times New Roman" w:cs="Times New Roman"/>
          <w:bCs/>
          <w:lang w:val="en-ID"/>
        </w:rPr>
        <w:t>Mertokusumo</w:t>
      </w:r>
      <w:proofErr w:type="spellEnd"/>
      <w:r w:rsidRPr="00852459">
        <w:rPr>
          <w:rFonts w:ascii="Times New Roman" w:hAnsi="Times New Roman" w:cs="Times New Roman"/>
          <w:bCs/>
          <w:lang w:val="en-ID"/>
        </w:rPr>
        <w:t xml:space="preserve">, 2019), the model formulated in this study promotes legal certainty that is both formal and substantive. Legal certainty cannot be achieved solely through the issuance of </w:t>
      </w:r>
      <w:proofErr w:type="gramStart"/>
      <w:r w:rsidRPr="00852459">
        <w:rPr>
          <w:rFonts w:ascii="Times New Roman" w:hAnsi="Times New Roman" w:cs="Times New Roman"/>
          <w:bCs/>
          <w:lang w:val="en-ID"/>
        </w:rPr>
        <w:t>an</w:t>
      </w:r>
      <w:proofErr w:type="gramEnd"/>
      <w:r w:rsidRPr="00852459">
        <w:rPr>
          <w:rFonts w:ascii="Times New Roman" w:hAnsi="Times New Roman" w:cs="Times New Roman"/>
          <w:bCs/>
          <w:lang w:val="en-ID"/>
        </w:rPr>
        <w:t xml:space="preserve"> </w:t>
      </w:r>
      <w:r w:rsidR="00874968" w:rsidRPr="00852459">
        <w:rPr>
          <w:rFonts w:ascii="Times New Roman" w:hAnsi="Times New Roman" w:cs="Times New Roman"/>
          <w:bCs/>
          <w:lang w:val="en-ID"/>
        </w:rPr>
        <w:t>Cultivation rights</w:t>
      </w:r>
      <w:r w:rsidR="002422B8" w:rsidRPr="00852459">
        <w:rPr>
          <w:rFonts w:ascii="Times New Roman" w:hAnsi="Times New Roman" w:cs="Times New Roman"/>
          <w:bCs/>
          <w:lang w:val="en-ID"/>
        </w:rPr>
        <w:t xml:space="preserve"> </w:t>
      </w:r>
      <w:r w:rsidRPr="00852459">
        <w:rPr>
          <w:rFonts w:ascii="Times New Roman" w:hAnsi="Times New Roman" w:cs="Times New Roman"/>
          <w:bCs/>
          <w:lang w:val="en-ID"/>
        </w:rPr>
        <w:t xml:space="preserve">certificate; it must also encompass clear recognition of indigenous communities, verification of the legality of </w:t>
      </w:r>
      <w:r w:rsidR="00874968" w:rsidRPr="00852459">
        <w:rPr>
          <w:rFonts w:ascii="Times New Roman" w:hAnsi="Times New Roman" w:cs="Times New Roman"/>
          <w:bCs/>
          <w:lang w:val="en-ID"/>
        </w:rPr>
        <w:t>Cultivation rights</w:t>
      </w:r>
      <w:r w:rsidR="002422B8" w:rsidRPr="00852459">
        <w:rPr>
          <w:rFonts w:ascii="Times New Roman" w:hAnsi="Times New Roman" w:cs="Times New Roman"/>
          <w:bCs/>
          <w:lang w:val="en-ID"/>
        </w:rPr>
        <w:t xml:space="preserve"> </w:t>
      </w:r>
      <w:r w:rsidRPr="00852459">
        <w:rPr>
          <w:rFonts w:ascii="Times New Roman" w:hAnsi="Times New Roman" w:cs="Times New Roman"/>
          <w:bCs/>
          <w:lang w:val="en-ID"/>
        </w:rPr>
        <w:t xml:space="preserve">issuance, and an effective mechanism for resolving overlapping land rights. Accordingly, legal certainty operates in conjunction with justice and legal utility, thereby ensuring proportional legal protection for both indigenous communities and </w:t>
      </w:r>
      <w:r w:rsidR="00874968" w:rsidRPr="00852459">
        <w:rPr>
          <w:rFonts w:ascii="Times New Roman" w:hAnsi="Times New Roman" w:cs="Times New Roman"/>
          <w:bCs/>
          <w:lang w:val="en-ID"/>
        </w:rPr>
        <w:t>Cultivation rights</w:t>
      </w:r>
      <w:r w:rsidR="002422B8" w:rsidRPr="00852459">
        <w:rPr>
          <w:rFonts w:ascii="Times New Roman" w:hAnsi="Times New Roman" w:cs="Times New Roman"/>
          <w:bCs/>
          <w:lang w:val="en-ID"/>
        </w:rPr>
        <w:t xml:space="preserve"> </w:t>
      </w:r>
      <w:r w:rsidRPr="00852459">
        <w:rPr>
          <w:rFonts w:ascii="Times New Roman" w:hAnsi="Times New Roman" w:cs="Times New Roman"/>
          <w:bCs/>
          <w:lang w:val="en-ID"/>
        </w:rPr>
        <w:t>holders.</w:t>
      </w:r>
    </w:p>
    <w:p w14:paraId="4FD69408" w14:textId="77777777" w:rsidR="00852459" w:rsidRDefault="009F5118" w:rsidP="00852459">
      <w:pPr>
        <w:spacing w:after="0" w:line="360" w:lineRule="auto"/>
        <w:ind w:firstLine="720"/>
        <w:jc w:val="both"/>
        <w:rPr>
          <w:rFonts w:ascii="Times New Roman" w:hAnsi="Times New Roman" w:cs="Times New Roman"/>
          <w:bCs/>
          <w:lang w:val="en-ID"/>
        </w:rPr>
      </w:pPr>
      <w:r w:rsidRPr="00852459">
        <w:rPr>
          <w:rFonts w:ascii="Times New Roman" w:hAnsi="Times New Roman" w:cs="Times New Roman"/>
          <w:bCs/>
          <w:lang w:val="en-ID"/>
        </w:rPr>
        <w:t xml:space="preserve">Overall, the proposed dispute resolution mechanism is not intended to abolish the </w:t>
      </w:r>
      <w:r w:rsidR="00874968" w:rsidRPr="00852459">
        <w:rPr>
          <w:rFonts w:ascii="Times New Roman" w:hAnsi="Times New Roman" w:cs="Times New Roman"/>
          <w:bCs/>
          <w:lang w:val="en-ID"/>
        </w:rPr>
        <w:t>Cultivation rights</w:t>
      </w:r>
      <w:r w:rsidR="002422B8" w:rsidRPr="00852459">
        <w:rPr>
          <w:rFonts w:ascii="Times New Roman" w:hAnsi="Times New Roman" w:cs="Times New Roman"/>
          <w:bCs/>
          <w:lang w:val="en-ID"/>
        </w:rPr>
        <w:t xml:space="preserve"> </w:t>
      </w:r>
      <w:r w:rsidRPr="00852459">
        <w:rPr>
          <w:rFonts w:ascii="Times New Roman" w:hAnsi="Times New Roman" w:cs="Times New Roman"/>
          <w:bCs/>
          <w:lang w:val="en-ID"/>
        </w:rPr>
        <w:t>system or diminish the customary communal land rights of indigenous peoples. Rather, it seeks to harmonize these two legal regimes within a comprehensive and integrated dispute resolution framework. Such harmonization is expected to reduce agrarian conflicts arising from inconsistencies among land policies, indigenous rights recognition, spatial planning, and plantation development. Furthermore, the proposed model provides policy direction for regional governments in formulating regulations concerning the recognition of indigenous communities as part of the broader reform of Indonesia's national land law system.</w:t>
      </w:r>
    </w:p>
    <w:p w14:paraId="74923697" w14:textId="75F9DCBB" w:rsidR="00FB1E6E" w:rsidRPr="00852459" w:rsidRDefault="009F5118" w:rsidP="00852459">
      <w:pPr>
        <w:spacing w:after="0" w:line="360" w:lineRule="auto"/>
        <w:ind w:firstLine="720"/>
        <w:jc w:val="both"/>
        <w:rPr>
          <w:rFonts w:ascii="Times New Roman" w:hAnsi="Times New Roman" w:cs="Times New Roman"/>
          <w:bCs/>
          <w:lang w:val="en-ID"/>
        </w:rPr>
      </w:pPr>
      <w:r w:rsidRPr="00852459">
        <w:rPr>
          <w:rFonts w:ascii="Times New Roman" w:hAnsi="Times New Roman" w:cs="Times New Roman"/>
          <w:bCs/>
          <w:lang w:val="en-ID"/>
        </w:rPr>
        <w:lastRenderedPageBreak/>
        <w:t xml:space="preserve">The principal outcome of this study is the formulation of a legal certainty-based land dispute resolution model comprising three integrated stages: (1) formal recognition of indigenous communities and their customary territories; (2) verification and legal audit of the </w:t>
      </w:r>
      <w:r w:rsidR="00874968" w:rsidRPr="00852459">
        <w:rPr>
          <w:rFonts w:ascii="Times New Roman" w:hAnsi="Times New Roman" w:cs="Times New Roman"/>
          <w:bCs/>
          <w:lang w:val="en-ID"/>
        </w:rPr>
        <w:t>Cultivation rights</w:t>
      </w:r>
      <w:r w:rsidRPr="00852459">
        <w:rPr>
          <w:rFonts w:ascii="Times New Roman" w:hAnsi="Times New Roman" w:cs="Times New Roman"/>
          <w:bCs/>
          <w:lang w:val="en-ID"/>
        </w:rPr>
        <w:t xml:space="preserve">; and (3) deliberative settlement based on the audit findings to determine appropriate remedies, including </w:t>
      </w:r>
      <w:r w:rsidR="00874968" w:rsidRPr="00852459">
        <w:rPr>
          <w:rFonts w:ascii="Times New Roman" w:hAnsi="Times New Roman" w:cs="Times New Roman"/>
          <w:bCs/>
          <w:lang w:val="en-ID"/>
        </w:rPr>
        <w:t>Cultivation rights</w:t>
      </w:r>
      <w:r w:rsidR="002422B8" w:rsidRPr="00852459">
        <w:rPr>
          <w:rFonts w:ascii="Times New Roman" w:hAnsi="Times New Roman" w:cs="Times New Roman"/>
          <w:bCs/>
          <w:lang w:val="en-ID"/>
        </w:rPr>
        <w:t xml:space="preserve"> </w:t>
      </w:r>
      <w:r w:rsidRPr="00852459">
        <w:rPr>
          <w:rFonts w:ascii="Times New Roman" w:hAnsi="Times New Roman" w:cs="Times New Roman"/>
          <w:bCs/>
          <w:lang w:val="en-ID"/>
        </w:rPr>
        <w:t xml:space="preserve">enclave arrangements, compensation, partnership schemes, or other mutually agreed alternatives. The novelty of this study lies in the integration of these three stages into a single dispute resolution framework capable of harmonizing customary communal land rights and </w:t>
      </w:r>
      <w:r w:rsidR="00874968" w:rsidRPr="00852459">
        <w:rPr>
          <w:rFonts w:ascii="Times New Roman" w:hAnsi="Times New Roman" w:cs="Times New Roman"/>
          <w:bCs/>
          <w:lang w:val="en-ID"/>
        </w:rPr>
        <w:t>Cultivation rights</w:t>
      </w:r>
      <w:r w:rsidRPr="00852459">
        <w:rPr>
          <w:rFonts w:ascii="Times New Roman" w:hAnsi="Times New Roman" w:cs="Times New Roman"/>
          <w:bCs/>
          <w:lang w:val="en-ID"/>
        </w:rPr>
        <w:t>, thereby promoting legal certainty, substantive justice, and legal utility within Indonesia's land law system</w:t>
      </w:r>
      <w:r w:rsidR="00681476" w:rsidRPr="00852459">
        <w:rPr>
          <w:rFonts w:ascii="Times New Roman" w:hAnsi="Times New Roman" w:cs="Times New Roman"/>
          <w:bCs/>
        </w:rPr>
        <w:t>.</w:t>
      </w:r>
    </w:p>
    <w:p w14:paraId="6474CBFB" w14:textId="77777777" w:rsidR="003E0B9F" w:rsidRPr="00852459" w:rsidRDefault="003E0B9F" w:rsidP="00852459">
      <w:pPr>
        <w:spacing w:after="0" w:line="360" w:lineRule="auto"/>
        <w:jc w:val="both"/>
        <w:rPr>
          <w:rFonts w:ascii="Times New Roman" w:hAnsi="Times New Roman" w:cs="Times New Roman"/>
          <w:bCs/>
          <w:lang w:val="en-ID"/>
        </w:rPr>
      </w:pPr>
    </w:p>
    <w:p w14:paraId="02F89B21" w14:textId="4B99A458" w:rsidR="00065540" w:rsidRPr="00852459" w:rsidRDefault="00852459" w:rsidP="00852459">
      <w:pPr>
        <w:spacing w:after="0" w:line="360" w:lineRule="auto"/>
        <w:jc w:val="both"/>
        <w:rPr>
          <w:rFonts w:ascii="Times New Roman" w:hAnsi="Times New Roman" w:cs="Times New Roman"/>
          <w:bCs/>
        </w:rPr>
      </w:pPr>
      <w:r>
        <w:rPr>
          <w:rFonts w:ascii="Times New Roman" w:hAnsi="Times New Roman" w:cs="Times New Roman"/>
          <w:b/>
        </w:rPr>
        <w:t xml:space="preserve">4. </w:t>
      </w:r>
      <w:r w:rsidR="00F740D0" w:rsidRPr="00852459">
        <w:rPr>
          <w:rFonts w:ascii="Times New Roman" w:hAnsi="Times New Roman" w:cs="Times New Roman"/>
          <w:b/>
        </w:rPr>
        <w:t>CONCLUSION</w:t>
      </w:r>
    </w:p>
    <w:p w14:paraId="782B2EAB" w14:textId="77777777" w:rsidR="00852459" w:rsidRDefault="003E0B9F" w:rsidP="00852459">
      <w:pPr>
        <w:spacing w:after="0" w:line="360" w:lineRule="auto"/>
        <w:ind w:firstLine="720"/>
        <w:jc w:val="both"/>
        <w:rPr>
          <w:rFonts w:ascii="Times New Roman" w:hAnsi="Times New Roman" w:cs="Times New Roman"/>
          <w:bCs/>
          <w:lang w:val="en-ID"/>
        </w:rPr>
      </w:pPr>
      <w:r w:rsidRPr="00852459">
        <w:rPr>
          <w:rFonts w:ascii="Times New Roman" w:hAnsi="Times New Roman" w:cs="Times New Roman"/>
          <w:bCs/>
          <w:lang w:val="en-ID"/>
        </w:rPr>
        <w:t xml:space="preserve">Based on the findings, it can be concluded that the land dispute between the </w:t>
      </w:r>
      <w:proofErr w:type="spellStart"/>
      <w:r w:rsidRPr="00852459">
        <w:rPr>
          <w:rFonts w:ascii="Times New Roman" w:hAnsi="Times New Roman" w:cs="Times New Roman"/>
          <w:bCs/>
          <w:lang w:val="en-ID"/>
        </w:rPr>
        <w:t>Intu</w:t>
      </w:r>
      <w:proofErr w:type="spellEnd"/>
      <w:r w:rsidRPr="00852459">
        <w:rPr>
          <w:rFonts w:ascii="Times New Roman" w:hAnsi="Times New Roman" w:cs="Times New Roman"/>
          <w:bCs/>
          <w:lang w:val="en-ID"/>
        </w:rPr>
        <w:t xml:space="preserve"> </w:t>
      </w:r>
      <w:proofErr w:type="spellStart"/>
      <w:r w:rsidRPr="00852459">
        <w:rPr>
          <w:rFonts w:ascii="Times New Roman" w:hAnsi="Times New Roman" w:cs="Times New Roman"/>
          <w:bCs/>
          <w:lang w:val="en-ID"/>
        </w:rPr>
        <w:t>Lingau</w:t>
      </w:r>
      <w:proofErr w:type="spellEnd"/>
      <w:r w:rsidRPr="00852459">
        <w:rPr>
          <w:rFonts w:ascii="Times New Roman" w:hAnsi="Times New Roman" w:cs="Times New Roman"/>
          <w:bCs/>
          <w:lang w:val="en-ID"/>
        </w:rPr>
        <w:t xml:space="preserve"> Indigenous Community and PT Borneo </w:t>
      </w:r>
      <w:proofErr w:type="spellStart"/>
      <w:r w:rsidRPr="00852459">
        <w:rPr>
          <w:rFonts w:ascii="Times New Roman" w:hAnsi="Times New Roman" w:cs="Times New Roman"/>
          <w:bCs/>
          <w:lang w:val="en-ID"/>
        </w:rPr>
        <w:t>Damai</w:t>
      </w:r>
      <w:proofErr w:type="spellEnd"/>
      <w:r w:rsidRPr="00852459">
        <w:rPr>
          <w:rFonts w:ascii="Times New Roman" w:hAnsi="Times New Roman" w:cs="Times New Roman"/>
          <w:bCs/>
          <w:lang w:val="en-ID"/>
        </w:rPr>
        <w:t xml:space="preserve"> Lestari Raya fundamentally arises from normative conflict and regulatory disharmony between customary land rights and Cultivation Rights, rather than merely from competing claims over land ownership or control. Although </w:t>
      </w:r>
      <w:proofErr w:type="spellStart"/>
      <w:r w:rsidRPr="00852459">
        <w:rPr>
          <w:rFonts w:ascii="Times New Roman" w:hAnsi="Times New Roman" w:cs="Times New Roman"/>
          <w:bCs/>
          <w:lang w:val="en-ID"/>
        </w:rPr>
        <w:t>hak</w:t>
      </w:r>
      <w:proofErr w:type="spellEnd"/>
      <w:r w:rsidRPr="00852459">
        <w:rPr>
          <w:rFonts w:ascii="Times New Roman" w:hAnsi="Times New Roman" w:cs="Times New Roman"/>
          <w:bCs/>
          <w:lang w:val="en-ID"/>
        </w:rPr>
        <w:t xml:space="preserve"> </w:t>
      </w:r>
      <w:proofErr w:type="spellStart"/>
      <w:r w:rsidRPr="00852459">
        <w:rPr>
          <w:rFonts w:ascii="Times New Roman" w:hAnsi="Times New Roman" w:cs="Times New Roman"/>
          <w:bCs/>
          <w:lang w:val="en-ID"/>
        </w:rPr>
        <w:t>ulayat</w:t>
      </w:r>
      <w:proofErr w:type="spellEnd"/>
      <w:r w:rsidRPr="00852459">
        <w:rPr>
          <w:rFonts w:ascii="Times New Roman" w:hAnsi="Times New Roman" w:cs="Times New Roman"/>
          <w:bCs/>
          <w:lang w:val="en-ID"/>
        </w:rPr>
        <w:t xml:space="preserve"> has received constitutional recognition under Article 18B paragraph (2) of the 1945 Constitution of the Republic of Indonesia and Article 3 of the Basic Agrarian Law (Law No. 5 of 1960), no legal framework has yet harmonized the relationship between the customary land rights regime and Cultivation Rights. The lack of policy synchronization across the sectors of land administration, recognition of indigenous peoples, spatial planning, and plantation governance has resulted in legal uncertainty and has failed to provide adequate legal protection and substantive justice for the parties involved.</w:t>
      </w:r>
    </w:p>
    <w:p w14:paraId="5502DC45" w14:textId="3F06B39D" w:rsidR="004639E6" w:rsidRDefault="003E0B9F" w:rsidP="00852459">
      <w:pPr>
        <w:spacing w:after="0" w:line="360" w:lineRule="auto"/>
        <w:ind w:firstLine="720"/>
        <w:jc w:val="both"/>
        <w:rPr>
          <w:rFonts w:ascii="Times New Roman" w:hAnsi="Times New Roman" w:cs="Times New Roman"/>
          <w:color w:val="FF0000"/>
        </w:rPr>
      </w:pPr>
      <w:r w:rsidRPr="00852459">
        <w:rPr>
          <w:rFonts w:ascii="Times New Roman" w:hAnsi="Times New Roman" w:cs="Times New Roman"/>
          <w:bCs/>
          <w:lang w:val="en-ID"/>
        </w:rPr>
        <w:t>This study further demonstrates that the dispute resolution mechanisms pursued through the Regional House of Representatives (DPRD), regional governments, and the Ministry of Agrarian Affairs and Spatial Planning/National Land Agency (ATR/BPN) have not produced a legally certain resolution, as they remain predominantly focused on administrative procedures without addressing the underlying normative conflict. As its original contribution, this study proposes a legal certainty-based dispute resolution model consisting of three stages: (1) formal recognition of the indigenous community and the determination of its customary territory; (2) verification and legal audit of the Cultivation Rights; and (3) deliberative settlement based on the audit findings. This model integrates the recognition of indigenous peoples' rights, legal certainty in land administration, and substantive justice as the foundation for resolving land disputes and may serve as a reference for the future development of Indonesia's land law policies</w:t>
      </w:r>
      <w:r w:rsidR="00B52AFD" w:rsidRPr="00852459">
        <w:rPr>
          <w:rFonts w:ascii="Times New Roman" w:hAnsi="Times New Roman" w:cs="Times New Roman"/>
          <w:bCs/>
        </w:rPr>
        <w:t>.</w:t>
      </w:r>
      <w:r w:rsidR="00874968" w:rsidRPr="00852459">
        <w:rPr>
          <w:rFonts w:ascii="Times New Roman" w:hAnsi="Times New Roman" w:cs="Times New Roman"/>
          <w:color w:val="FF0000"/>
        </w:rPr>
        <w:t xml:space="preserve"> </w:t>
      </w:r>
    </w:p>
    <w:p w14:paraId="7F2551C4" w14:textId="77777777" w:rsidR="00852459" w:rsidRPr="00852459" w:rsidRDefault="00852459" w:rsidP="00852459">
      <w:pPr>
        <w:spacing w:after="0" w:line="360" w:lineRule="auto"/>
        <w:ind w:firstLine="720"/>
        <w:jc w:val="both"/>
        <w:rPr>
          <w:rFonts w:ascii="Times New Roman" w:hAnsi="Times New Roman" w:cs="Times New Roman"/>
          <w:bCs/>
          <w:lang w:val="en-ID"/>
        </w:rPr>
      </w:pPr>
    </w:p>
    <w:p w14:paraId="641EB9AD" w14:textId="77777777" w:rsidR="00F740D0" w:rsidRPr="00852459" w:rsidRDefault="00BD003F" w:rsidP="00852459">
      <w:pPr>
        <w:spacing w:after="0" w:line="360" w:lineRule="auto"/>
        <w:jc w:val="both"/>
        <w:rPr>
          <w:rFonts w:ascii="Times New Roman" w:hAnsi="Times New Roman" w:cs="Times New Roman"/>
        </w:rPr>
      </w:pPr>
      <w:r w:rsidRPr="00852459">
        <w:rPr>
          <w:rFonts w:ascii="Times New Roman" w:hAnsi="Times New Roman" w:cs="Times New Roman"/>
          <w:b/>
        </w:rPr>
        <w:lastRenderedPageBreak/>
        <w:t>REFERENCES</w:t>
      </w:r>
    </w:p>
    <w:p w14:paraId="6A16D230" w14:textId="77777777" w:rsidR="00874968" w:rsidRDefault="00874968" w:rsidP="00852459">
      <w:pPr>
        <w:spacing w:after="0" w:line="240" w:lineRule="auto"/>
        <w:ind w:left="567" w:hanging="567"/>
        <w:jc w:val="both"/>
        <w:rPr>
          <w:rFonts w:ascii="Times New Roman" w:hAnsi="Times New Roman" w:cs="Times New Roman"/>
          <w:lang w:val="en-ID"/>
        </w:rPr>
      </w:pPr>
      <w:proofErr w:type="gramStart"/>
      <w:r w:rsidRPr="00852459">
        <w:rPr>
          <w:rFonts w:ascii="Times New Roman" w:hAnsi="Times New Roman" w:cs="Times New Roman"/>
          <w:lang w:val="en-ID"/>
        </w:rPr>
        <w:t xml:space="preserve">Abdullah, A., Fisher, M. R., &amp; </w:t>
      </w:r>
      <w:proofErr w:type="spellStart"/>
      <w:r w:rsidRPr="00852459">
        <w:rPr>
          <w:rFonts w:ascii="Times New Roman" w:hAnsi="Times New Roman" w:cs="Times New Roman"/>
          <w:lang w:val="en-ID"/>
        </w:rPr>
        <w:t>Sahide</w:t>
      </w:r>
      <w:proofErr w:type="spellEnd"/>
      <w:r w:rsidRPr="00852459">
        <w:rPr>
          <w:rFonts w:ascii="Times New Roman" w:hAnsi="Times New Roman" w:cs="Times New Roman"/>
          <w:lang w:val="en-ID"/>
        </w:rPr>
        <w:t>, M. A. K. (2024).</w:t>
      </w:r>
      <w:proofErr w:type="gramEnd"/>
      <w:r w:rsidRPr="00852459">
        <w:rPr>
          <w:rFonts w:ascii="Times New Roman" w:hAnsi="Times New Roman" w:cs="Times New Roman"/>
          <w:lang w:val="en-ID"/>
        </w:rPr>
        <w:t xml:space="preserve"> Indigenous peoples, land rights, and environmental governance in Indonesia. Land Use Policy, 138, 107036.</w:t>
      </w:r>
    </w:p>
    <w:p w14:paraId="5BC1B707" w14:textId="77777777" w:rsidR="00852459" w:rsidRPr="00852459" w:rsidRDefault="00852459" w:rsidP="00852459">
      <w:pPr>
        <w:spacing w:after="0" w:line="240" w:lineRule="auto"/>
        <w:ind w:left="567" w:hanging="567"/>
        <w:jc w:val="both"/>
        <w:rPr>
          <w:rFonts w:ascii="Times New Roman" w:hAnsi="Times New Roman" w:cs="Times New Roman"/>
          <w:lang w:val="en-ID"/>
        </w:rPr>
      </w:pPr>
    </w:p>
    <w:p w14:paraId="088A6CE2" w14:textId="77777777" w:rsidR="00874968" w:rsidRDefault="00874968" w:rsidP="00852459">
      <w:pPr>
        <w:spacing w:after="0" w:line="240" w:lineRule="auto"/>
        <w:ind w:left="567" w:hanging="567"/>
        <w:jc w:val="both"/>
        <w:rPr>
          <w:rFonts w:ascii="Times New Roman" w:hAnsi="Times New Roman" w:cs="Times New Roman"/>
          <w:lang w:val="en-ID"/>
        </w:rPr>
      </w:pPr>
      <w:proofErr w:type="spellStart"/>
      <w:r w:rsidRPr="00852459">
        <w:rPr>
          <w:rFonts w:ascii="Times New Roman" w:hAnsi="Times New Roman" w:cs="Times New Roman"/>
          <w:lang w:val="en-ID"/>
        </w:rPr>
        <w:t>Artaji</w:t>
      </w:r>
      <w:proofErr w:type="spellEnd"/>
      <w:r w:rsidRPr="00852459">
        <w:rPr>
          <w:rFonts w:ascii="Times New Roman" w:hAnsi="Times New Roman" w:cs="Times New Roman"/>
          <w:lang w:val="en-ID"/>
        </w:rPr>
        <w:t xml:space="preserve">, A., et al. (2024). </w:t>
      </w:r>
      <w:proofErr w:type="gramStart"/>
      <w:r w:rsidRPr="00852459">
        <w:rPr>
          <w:rFonts w:ascii="Times New Roman" w:hAnsi="Times New Roman" w:cs="Times New Roman"/>
          <w:lang w:val="en-ID"/>
        </w:rPr>
        <w:t>Legal certainty and indigenous land rights in comparative legal systems.</w:t>
      </w:r>
      <w:proofErr w:type="gramEnd"/>
      <w:r w:rsidRPr="00852459">
        <w:rPr>
          <w:rFonts w:ascii="Times New Roman" w:hAnsi="Times New Roman" w:cs="Times New Roman"/>
          <w:lang w:val="en-ID"/>
        </w:rPr>
        <w:t xml:space="preserve"> Environmental Policy and Law, 54(2), 145–162.</w:t>
      </w:r>
    </w:p>
    <w:p w14:paraId="3197789C" w14:textId="77777777" w:rsidR="00852459" w:rsidRPr="00852459" w:rsidRDefault="00852459" w:rsidP="00852459">
      <w:pPr>
        <w:spacing w:after="0" w:line="240" w:lineRule="auto"/>
        <w:ind w:left="567" w:hanging="567"/>
        <w:jc w:val="both"/>
        <w:rPr>
          <w:rFonts w:ascii="Times New Roman" w:hAnsi="Times New Roman" w:cs="Times New Roman"/>
          <w:lang w:val="en-ID"/>
        </w:rPr>
      </w:pPr>
    </w:p>
    <w:p w14:paraId="417FCDBA" w14:textId="77777777" w:rsidR="00874968" w:rsidRDefault="00874968" w:rsidP="00852459">
      <w:pPr>
        <w:spacing w:after="0" w:line="240" w:lineRule="auto"/>
        <w:ind w:left="567" w:hanging="567"/>
        <w:jc w:val="both"/>
        <w:rPr>
          <w:rFonts w:ascii="Times New Roman" w:hAnsi="Times New Roman" w:cs="Times New Roman"/>
          <w:lang w:val="en-ID"/>
        </w:rPr>
      </w:pPr>
      <w:proofErr w:type="spellStart"/>
      <w:r w:rsidRPr="00852459">
        <w:rPr>
          <w:rFonts w:ascii="Times New Roman" w:hAnsi="Times New Roman" w:cs="Times New Roman"/>
          <w:lang w:val="en-ID"/>
        </w:rPr>
        <w:t>Harsono</w:t>
      </w:r>
      <w:proofErr w:type="spellEnd"/>
      <w:r w:rsidRPr="00852459">
        <w:rPr>
          <w:rFonts w:ascii="Times New Roman" w:hAnsi="Times New Roman" w:cs="Times New Roman"/>
          <w:lang w:val="en-ID"/>
        </w:rPr>
        <w:t xml:space="preserve">, B. (2008). Indonesian Agrarian Law: The History of the Establishment of the Basic Agrarian Law, Its Substance, and Its Implementation (Vol. </w:t>
      </w:r>
      <w:proofErr w:type="gramStart"/>
      <w:r w:rsidRPr="00852459">
        <w:rPr>
          <w:rFonts w:ascii="Times New Roman" w:hAnsi="Times New Roman" w:cs="Times New Roman"/>
          <w:lang w:val="en-ID"/>
        </w:rPr>
        <w:t xml:space="preserve">I). </w:t>
      </w:r>
      <w:proofErr w:type="spellStart"/>
      <w:r w:rsidRPr="00852459">
        <w:rPr>
          <w:rFonts w:ascii="Times New Roman" w:hAnsi="Times New Roman" w:cs="Times New Roman"/>
          <w:lang w:val="en-ID"/>
        </w:rPr>
        <w:t>Universitas</w:t>
      </w:r>
      <w:proofErr w:type="spellEnd"/>
      <w:r w:rsidRPr="00852459">
        <w:rPr>
          <w:rFonts w:ascii="Times New Roman" w:hAnsi="Times New Roman" w:cs="Times New Roman"/>
          <w:lang w:val="en-ID"/>
        </w:rPr>
        <w:t xml:space="preserve"> </w:t>
      </w:r>
      <w:proofErr w:type="spellStart"/>
      <w:r w:rsidRPr="00852459">
        <w:rPr>
          <w:rFonts w:ascii="Times New Roman" w:hAnsi="Times New Roman" w:cs="Times New Roman"/>
          <w:lang w:val="en-ID"/>
        </w:rPr>
        <w:t>Trisakti</w:t>
      </w:r>
      <w:proofErr w:type="spellEnd"/>
      <w:r w:rsidRPr="00852459">
        <w:rPr>
          <w:rFonts w:ascii="Times New Roman" w:hAnsi="Times New Roman" w:cs="Times New Roman"/>
          <w:lang w:val="en-ID"/>
        </w:rPr>
        <w:t>.</w:t>
      </w:r>
      <w:proofErr w:type="gramEnd"/>
    </w:p>
    <w:p w14:paraId="1AFAD62F" w14:textId="77777777" w:rsidR="00852459" w:rsidRPr="00852459" w:rsidRDefault="00852459" w:rsidP="00852459">
      <w:pPr>
        <w:spacing w:after="0" w:line="240" w:lineRule="auto"/>
        <w:ind w:left="567" w:hanging="567"/>
        <w:jc w:val="both"/>
        <w:rPr>
          <w:rFonts w:ascii="Times New Roman" w:hAnsi="Times New Roman" w:cs="Times New Roman"/>
          <w:lang w:val="en-ID"/>
        </w:rPr>
      </w:pPr>
    </w:p>
    <w:p w14:paraId="5F04382D" w14:textId="565CCF3A" w:rsidR="00874968" w:rsidRDefault="00874968" w:rsidP="00852459">
      <w:pPr>
        <w:spacing w:after="0" w:line="240" w:lineRule="auto"/>
        <w:ind w:left="567" w:hanging="567"/>
        <w:jc w:val="both"/>
        <w:rPr>
          <w:rFonts w:ascii="Times New Roman" w:hAnsi="Times New Roman" w:cs="Times New Roman"/>
          <w:lang w:val="en-ID"/>
        </w:rPr>
      </w:pPr>
      <w:proofErr w:type="spellStart"/>
      <w:r w:rsidRPr="00852459">
        <w:rPr>
          <w:rFonts w:ascii="Times New Roman" w:hAnsi="Times New Roman" w:cs="Times New Roman"/>
          <w:lang w:val="en-ID"/>
        </w:rPr>
        <w:t>Budiono</w:t>
      </w:r>
      <w:proofErr w:type="spellEnd"/>
      <w:r w:rsidRPr="00852459">
        <w:rPr>
          <w:rFonts w:ascii="Times New Roman" w:hAnsi="Times New Roman" w:cs="Times New Roman"/>
          <w:lang w:val="en-ID"/>
        </w:rPr>
        <w:t xml:space="preserve">, I., </w:t>
      </w:r>
      <w:proofErr w:type="spellStart"/>
      <w:r w:rsidRPr="00852459">
        <w:rPr>
          <w:rFonts w:ascii="Times New Roman" w:hAnsi="Times New Roman" w:cs="Times New Roman"/>
          <w:lang w:val="en-ID"/>
        </w:rPr>
        <w:t>Rahardjo</w:t>
      </w:r>
      <w:proofErr w:type="spellEnd"/>
      <w:r w:rsidRPr="00852459">
        <w:rPr>
          <w:rFonts w:ascii="Times New Roman" w:hAnsi="Times New Roman" w:cs="Times New Roman"/>
          <w:lang w:val="en-ID"/>
        </w:rPr>
        <w:t xml:space="preserve">, S., </w:t>
      </w:r>
      <w:proofErr w:type="spellStart"/>
      <w:r w:rsidRPr="00852459">
        <w:rPr>
          <w:rFonts w:ascii="Times New Roman" w:hAnsi="Times New Roman" w:cs="Times New Roman"/>
          <w:lang w:val="en-ID"/>
        </w:rPr>
        <w:t>Hidayat</w:t>
      </w:r>
      <w:proofErr w:type="spellEnd"/>
      <w:r w:rsidRPr="00852459">
        <w:rPr>
          <w:rFonts w:ascii="Times New Roman" w:hAnsi="Times New Roman" w:cs="Times New Roman"/>
          <w:lang w:val="en-ID"/>
        </w:rPr>
        <w:t xml:space="preserve">, M., &amp; Nugroho, A. (2023). </w:t>
      </w:r>
      <w:proofErr w:type="gramStart"/>
      <w:r w:rsidRPr="00852459">
        <w:rPr>
          <w:rFonts w:ascii="Times New Roman" w:hAnsi="Times New Roman" w:cs="Times New Roman"/>
          <w:lang w:val="en-ID"/>
        </w:rPr>
        <w:t>Internalization of free, prior and informed consent as indigenous alienation resistance in structural agrarian conflict.</w:t>
      </w:r>
      <w:proofErr w:type="gramEnd"/>
      <w:r w:rsidRPr="00852459">
        <w:rPr>
          <w:rFonts w:ascii="Times New Roman" w:hAnsi="Times New Roman" w:cs="Times New Roman"/>
          <w:lang w:val="en-ID"/>
        </w:rPr>
        <w:t xml:space="preserve"> </w:t>
      </w:r>
      <w:proofErr w:type="spellStart"/>
      <w:r w:rsidRPr="00852459">
        <w:rPr>
          <w:rFonts w:ascii="Times New Roman" w:hAnsi="Times New Roman" w:cs="Times New Roman"/>
          <w:lang w:val="en-ID"/>
        </w:rPr>
        <w:t>Jurnal</w:t>
      </w:r>
      <w:proofErr w:type="spellEnd"/>
      <w:r w:rsidRPr="00852459">
        <w:rPr>
          <w:rFonts w:ascii="Times New Roman" w:hAnsi="Times New Roman" w:cs="Times New Roman"/>
          <w:lang w:val="en-ID"/>
        </w:rPr>
        <w:t xml:space="preserve"> </w:t>
      </w:r>
      <w:proofErr w:type="spellStart"/>
      <w:r w:rsidRPr="00852459">
        <w:rPr>
          <w:rFonts w:ascii="Times New Roman" w:hAnsi="Times New Roman" w:cs="Times New Roman"/>
          <w:lang w:val="en-ID"/>
        </w:rPr>
        <w:t>Cakrawala</w:t>
      </w:r>
      <w:proofErr w:type="spellEnd"/>
      <w:r w:rsidRPr="00852459">
        <w:rPr>
          <w:rFonts w:ascii="Times New Roman" w:hAnsi="Times New Roman" w:cs="Times New Roman"/>
          <w:lang w:val="en-ID"/>
        </w:rPr>
        <w:t xml:space="preserve"> </w:t>
      </w:r>
      <w:proofErr w:type="spellStart"/>
      <w:r w:rsidRPr="00852459">
        <w:rPr>
          <w:rFonts w:ascii="Times New Roman" w:hAnsi="Times New Roman" w:cs="Times New Roman"/>
          <w:lang w:val="en-ID"/>
        </w:rPr>
        <w:t>Hukum</w:t>
      </w:r>
      <w:proofErr w:type="spellEnd"/>
      <w:r w:rsidRPr="00852459">
        <w:rPr>
          <w:rFonts w:ascii="Times New Roman" w:hAnsi="Times New Roman" w:cs="Times New Roman"/>
          <w:lang w:val="en-ID"/>
        </w:rPr>
        <w:t>, 14(3), 279–290.</w:t>
      </w:r>
    </w:p>
    <w:p w14:paraId="23F796ED" w14:textId="77777777" w:rsidR="00852459" w:rsidRPr="00852459" w:rsidRDefault="00852459" w:rsidP="00852459">
      <w:pPr>
        <w:spacing w:after="0" w:line="240" w:lineRule="auto"/>
        <w:ind w:left="567" w:hanging="567"/>
        <w:jc w:val="both"/>
        <w:rPr>
          <w:rFonts w:ascii="Times New Roman" w:hAnsi="Times New Roman" w:cs="Times New Roman"/>
          <w:lang w:val="en-ID"/>
        </w:rPr>
      </w:pPr>
    </w:p>
    <w:p w14:paraId="40D4845C" w14:textId="77777777" w:rsidR="002422B8" w:rsidRDefault="002422B8" w:rsidP="00852459">
      <w:pPr>
        <w:spacing w:after="0" w:line="240" w:lineRule="auto"/>
        <w:ind w:left="567" w:hanging="567"/>
        <w:jc w:val="both"/>
        <w:rPr>
          <w:rFonts w:ascii="Times New Roman" w:hAnsi="Times New Roman" w:cs="Times New Roman"/>
          <w:lang w:val="en-ID"/>
        </w:rPr>
      </w:pPr>
      <w:r w:rsidRPr="00852459">
        <w:rPr>
          <w:rFonts w:ascii="Times New Roman" w:hAnsi="Times New Roman" w:cs="Times New Roman"/>
          <w:lang w:val="en-ID"/>
        </w:rPr>
        <w:t xml:space="preserve"> Indonesia. (1945). </w:t>
      </w:r>
      <w:proofErr w:type="gramStart"/>
      <w:r w:rsidRPr="00852459">
        <w:rPr>
          <w:rFonts w:ascii="Times New Roman" w:hAnsi="Times New Roman" w:cs="Times New Roman"/>
          <w:lang w:val="en-ID"/>
        </w:rPr>
        <w:t>The</w:t>
      </w:r>
      <w:proofErr w:type="gramEnd"/>
      <w:r w:rsidRPr="00852459">
        <w:rPr>
          <w:rFonts w:ascii="Times New Roman" w:hAnsi="Times New Roman" w:cs="Times New Roman"/>
          <w:lang w:val="en-ID"/>
        </w:rPr>
        <w:t xml:space="preserve"> 1945 Constitution of the Republic of Indonesia.</w:t>
      </w:r>
    </w:p>
    <w:p w14:paraId="6C65D15F" w14:textId="77777777" w:rsidR="00852459" w:rsidRPr="00852459" w:rsidRDefault="00852459" w:rsidP="00852459">
      <w:pPr>
        <w:spacing w:after="0" w:line="240" w:lineRule="auto"/>
        <w:ind w:left="567" w:hanging="567"/>
        <w:jc w:val="both"/>
        <w:rPr>
          <w:rFonts w:ascii="Times New Roman" w:hAnsi="Times New Roman" w:cs="Times New Roman"/>
          <w:lang w:val="en-ID"/>
        </w:rPr>
      </w:pPr>
    </w:p>
    <w:p w14:paraId="33E6A606" w14:textId="77777777" w:rsidR="002422B8" w:rsidRDefault="002422B8" w:rsidP="00852459">
      <w:pPr>
        <w:spacing w:after="0" w:line="240" w:lineRule="auto"/>
        <w:ind w:left="567" w:hanging="567"/>
        <w:jc w:val="both"/>
        <w:rPr>
          <w:rFonts w:ascii="Times New Roman" w:hAnsi="Times New Roman" w:cs="Times New Roman"/>
          <w:lang w:val="en-ID"/>
        </w:rPr>
      </w:pPr>
      <w:r w:rsidRPr="00852459">
        <w:rPr>
          <w:rFonts w:ascii="Times New Roman" w:hAnsi="Times New Roman" w:cs="Times New Roman"/>
          <w:lang w:val="en-ID"/>
        </w:rPr>
        <w:t>Indonesia. (1960). Government Regulation in Lieu of Law Number 51 of 1960 concerning the Prohibition of Land Use without the Consent of the Rightful Holder or Authorized Representative.</w:t>
      </w:r>
    </w:p>
    <w:p w14:paraId="191E0A19" w14:textId="77777777" w:rsidR="00852459" w:rsidRPr="00852459" w:rsidRDefault="00852459" w:rsidP="00852459">
      <w:pPr>
        <w:spacing w:after="0" w:line="240" w:lineRule="auto"/>
        <w:ind w:left="567" w:hanging="567"/>
        <w:jc w:val="both"/>
        <w:rPr>
          <w:rFonts w:ascii="Times New Roman" w:hAnsi="Times New Roman" w:cs="Times New Roman"/>
          <w:lang w:val="en-ID"/>
        </w:rPr>
      </w:pPr>
    </w:p>
    <w:p w14:paraId="327BFD89" w14:textId="77777777" w:rsidR="002422B8" w:rsidRDefault="002422B8" w:rsidP="00852459">
      <w:pPr>
        <w:spacing w:after="0" w:line="240" w:lineRule="auto"/>
        <w:ind w:left="567" w:hanging="567"/>
        <w:jc w:val="both"/>
        <w:rPr>
          <w:rFonts w:ascii="Times New Roman" w:hAnsi="Times New Roman" w:cs="Times New Roman"/>
          <w:lang w:val="en-ID"/>
        </w:rPr>
      </w:pPr>
      <w:r w:rsidRPr="00852459">
        <w:rPr>
          <w:rFonts w:ascii="Times New Roman" w:hAnsi="Times New Roman" w:cs="Times New Roman"/>
          <w:lang w:val="en-ID"/>
        </w:rPr>
        <w:t>Indonesia. (1960). Law Number 5 of 1960 concerning Basic Agrarian Principles (State Gazette of the Republic of Indonesia of 1960 No. 104, Supplement to the State Gazette of the Republic of Indonesia No. 2043).</w:t>
      </w:r>
    </w:p>
    <w:p w14:paraId="307619CE" w14:textId="77777777" w:rsidR="00852459" w:rsidRPr="00852459" w:rsidRDefault="00852459" w:rsidP="00852459">
      <w:pPr>
        <w:spacing w:after="0" w:line="240" w:lineRule="auto"/>
        <w:ind w:left="567" w:hanging="567"/>
        <w:jc w:val="both"/>
        <w:rPr>
          <w:rFonts w:ascii="Times New Roman" w:hAnsi="Times New Roman" w:cs="Times New Roman"/>
          <w:lang w:val="en-ID"/>
        </w:rPr>
      </w:pPr>
    </w:p>
    <w:p w14:paraId="59BA43F0" w14:textId="77777777" w:rsidR="002422B8" w:rsidRDefault="002422B8" w:rsidP="00852459">
      <w:pPr>
        <w:spacing w:after="0" w:line="240" w:lineRule="auto"/>
        <w:ind w:left="567" w:hanging="567"/>
        <w:jc w:val="both"/>
        <w:rPr>
          <w:rFonts w:ascii="Times New Roman" w:hAnsi="Times New Roman" w:cs="Times New Roman"/>
          <w:lang w:val="en-ID"/>
        </w:rPr>
      </w:pPr>
      <w:r w:rsidRPr="00852459">
        <w:rPr>
          <w:rFonts w:ascii="Times New Roman" w:hAnsi="Times New Roman" w:cs="Times New Roman"/>
          <w:lang w:val="en-ID"/>
        </w:rPr>
        <w:t>Indonesia. (1996). Government Regulation Number 40 of 1996 concerning the Right of Cultivation (</w:t>
      </w:r>
      <w:proofErr w:type="spellStart"/>
      <w:r w:rsidRPr="00852459">
        <w:rPr>
          <w:rFonts w:ascii="Times New Roman" w:hAnsi="Times New Roman" w:cs="Times New Roman"/>
          <w:lang w:val="en-ID"/>
        </w:rPr>
        <w:t>Hak</w:t>
      </w:r>
      <w:proofErr w:type="spellEnd"/>
      <w:r w:rsidRPr="00852459">
        <w:rPr>
          <w:rFonts w:ascii="Times New Roman" w:hAnsi="Times New Roman" w:cs="Times New Roman"/>
          <w:lang w:val="en-ID"/>
        </w:rPr>
        <w:t xml:space="preserve"> </w:t>
      </w:r>
      <w:proofErr w:type="spellStart"/>
      <w:r w:rsidRPr="00852459">
        <w:rPr>
          <w:rFonts w:ascii="Times New Roman" w:hAnsi="Times New Roman" w:cs="Times New Roman"/>
          <w:lang w:val="en-ID"/>
        </w:rPr>
        <w:t>Guna</w:t>
      </w:r>
      <w:proofErr w:type="spellEnd"/>
      <w:r w:rsidRPr="00852459">
        <w:rPr>
          <w:rFonts w:ascii="Times New Roman" w:hAnsi="Times New Roman" w:cs="Times New Roman"/>
          <w:lang w:val="en-ID"/>
        </w:rPr>
        <w:t xml:space="preserve"> Usaha), the Right to Build (</w:t>
      </w:r>
      <w:proofErr w:type="spellStart"/>
      <w:r w:rsidRPr="00852459">
        <w:rPr>
          <w:rFonts w:ascii="Times New Roman" w:hAnsi="Times New Roman" w:cs="Times New Roman"/>
          <w:lang w:val="en-ID"/>
        </w:rPr>
        <w:t>Hak</w:t>
      </w:r>
      <w:proofErr w:type="spellEnd"/>
      <w:r w:rsidRPr="00852459">
        <w:rPr>
          <w:rFonts w:ascii="Times New Roman" w:hAnsi="Times New Roman" w:cs="Times New Roman"/>
          <w:lang w:val="en-ID"/>
        </w:rPr>
        <w:t xml:space="preserve"> </w:t>
      </w:r>
      <w:proofErr w:type="spellStart"/>
      <w:r w:rsidRPr="00852459">
        <w:rPr>
          <w:rFonts w:ascii="Times New Roman" w:hAnsi="Times New Roman" w:cs="Times New Roman"/>
          <w:lang w:val="en-ID"/>
        </w:rPr>
        <w:t>Guna</w:t>
      </w:r>
      <w:proofErr w:type="spellEnd"/>
      <w:r w:rsidRPr="00852459">
        <w:rPr>
          <w:rFonts w:ascii="Times New Roman" w:hAnsi="Times New Roman" w:cs="Times New Roman"/>
          <w:lang w:val="en-ID"/>
        </w:rPr>
        <w:t xml:space="preserve"> </w:t>
      </w:r>
      <w:proofErr w:type="spellStart"/>
      <w:r w:rsidRPr="00852459">
        <w:rPr>
          <w:rFonts w:ascii="Times New Roman" w:hAnsi="Times New Roman" w:cs="Times New Roman"/>
          <w:lang w:val="en-ID"/>
        </w:rPr>
        <w:t>Bangunan</w:t>
      </w:r>
      <w:proofErr w:type="spellEnd"/>
      <w:r w:rsidRPr="00852459">
        <w:rPr>
          <w:rFonts w:ascii="Times New Roman" w:hAnsi="Times New Roman" w:cs="Times New Roman"/>
          <w:lang w:val="en-ID"/>
        </w:rPr>
        <w:t>), and the Right of Use (</w:t>
      </w:r>
      <w:proofErr w:type="spellStart"/>
      <w:r w:rsidRPr="00852459">
        <w:rPr>
          <w:rFonts w:ascii="Times New Roman" w:hAnsi="Times New Roman" w:cs="Times New Roman"/>
          <w:lang w:val="en-ID"/>
        </w:rPr>
        <w:t>Hak</w:t>
      </w:r>
      <w:proofErr w:type="spellEnd"/>
      <w:r w:rsidRPr="00852459">
        <w:rPr>
          <w:rFonts w:ascii="Times New Roman" w:hAnsi="Times New Roman" w:cs="Times New Roman"/>
          <w:lang w:val="en-ID"/>
        </w:rPr>
        <w:t xml:space="preserve"> </w:t>
      </w:r>
      <w:proofErr w:type="spellStart"/>
      <w:r w:rsidRPr="00852459">
        <w:rPr>
          <w:rFonts w:ascii="Times New Roman" w:hAnsi="Times New Roman" w:cs="Times New Roman"/>
          <w:lang w:val="en-ID"/>
        </w:rPr>
        <w:t>Pakai</w:t>
      </w:r>
      <w:proofErr w:type="spellEnd"/>
      <w:r w:rsidRPr="00852459">
        <w:rPr>
          <w:rFonts w:ascii="Times New Roman" w:hAnsi="Times New Roman" w:cs="Times New Roman"/>
          <w:lang w:val="en-ID"/>
        </w:rPr>
        <w:t>) over Land (State Gazette of the Republic of Indonesia of 1996 No. 58, Supplement to the State Gazette of the Republic of Indonesia No. 3643).</w:t>
      </w:r>
    </w:p>
    <w:p w14:paraId="3DC8BA92" w14:textId="77777777" w:rsidR="00852459" w:rsidRPr="00852459" w:rsidRDefault="00852459" w:rsidP="00852459">
      <w:pPr>
        <w:spacing w:after="0" w:line="240" w:lineRule="auto"/>
        <w:ind w:left="567" w:hanging="567"/>
        <w:jc w:val="both"/>
        <w:rPr>
          <w:rFonts w:ascii="Times New Roman" w:hAnsi="Times New Roman" w:cs="Times New Roman"/>
          <w:lang w:val="en-ID"/>
        </w:rPr>
      </w:pPr>
    </w:p>
    <w:p w14:paraId="59CD3FDA" w14:textId="77777777" w:rsidR="002422B8" w:rsidRDefault="002422B8" w:rsidP="00852459">
      <w:pPr>
        <w:spacing w:after="0" w:line="240" w:lineRule="auto"/>
        <w:ind w:left="567" w:hanging="567"/>
        <w:jc w:val="both"/>
        <w:rPr>
          <w:rFonts w:ascii="Times New Roman" w:hAnsi="Times New Roman" w:cs="Times New Roman"/>
          <w:lang w:val="en-ID"/>
        </w:rPr>
      </w:pPr>
      <w:r w:rsidRPr="00852459">
        <w:rPr>
          <w:rFonts w:ascii="Times New Roman" w:hAnsi="Times New Roman" w:cs="Times New Roman"/>
          <w:lang w:val="en-ID"/>
        </w:rPr>
        <w:t>Indonesia. (1997). Government Regulation Number 24 of 1997 concerning Land Registration (State Gazette of the Republic of Indonesia of 1997 No. 59, Supplement to the State Gazette of the Republic of Indonesia No. 3696).</w:t>
      </w:r>
    </w:p>
    <w:p w14:paraId="58AA387F" w14:textId="77777777" w:rsidR="00852459" w:rsidRPr="00852459" w:rsidRDefault="00852459" w:rsidP="00852459">
      <w:pPr>
        <w:spacing w:after="0" w:line="240" w:lineRule="auto"/>
        <w:ind w:left="567" w:hanging="567"/>
        <w:jc w:val="both"/>
        <w:rPr>
          <w:rFonts w:ascii="Times New Roman" w:hAnsi="Times New Roman" w:cs="Times New Roman"/>
          <w:lang w:val="en-ID"/>
        </w:rPr>
      </w:pPr>
    </w:p>
    <w:p w14:paraId="32177D17" w14:textId="77777777" w:rsidR="002422B8" w:rsidRDefault="002422B8" w:rsidP="00852459">
      <w:pPr>
        <w:spacing w:after="0" w:line="240" w:lineRule="auto"/>
        <w:ind w:left="567" w:hanging="567"/>
        <w:jc w:val="both"/>
        <w:rPr>
          <w:rFonts w:ascii="Times New Roman" w:hAnsi="Times New Roman" w:cs="Times New Roman"/>
          <w:lang w:val="en-ID"/>
        </w:rPr>
      </w:pPr>
      <w:r w:rsidRPr="00852459">
        <w:rPr>
          <w:rFonts w:ascii="Times New Roman" w:hAnsi="Times New Roman" w:cs="Times New Roman"/>
          <w:lang w:val="en-ID"/>
        </w:rPr>
        <w:t>Indonesia. (1999). Law Number 41 of 1999 concerning Forestry (State Gazette of the Republic of Indonesia of 1999 No. 167, Supplement to the State Gazette of the Republic of Indonesia No. 3888).</w:t>
      </w:r>
    </w:p>
    <w:p w14:paraId="29C43035" w14:textId="77777777" w:rsidR="00852459" w:rsidRPr="00852459" w:rsidRDefault="00852459" w:rsidP="00852459">
      <w:pPr>
        <w:spacing w:after="0" w:line="240" w:lineRule="auto"/>
        <w:ind w:left="567" w:hanging="567"/>
        <w:jc w:val="both"/>
        <w:rPr>
          <w:rFonts w:ascii="Times New Roman" w:hAnsi="Times New Roman" w:cs="Times New Roman"/>
          <w:lang w:val="en-ID"/>
        </w:rPr>
      </w:pPr>
    </w:p>
    <w:p w14:paraId="4A26AE9A" w14:textId="77777777" w:rsidR="002422B8" w:rsidRDefault="002422B8" w:rsidP="00852459">
      <w:pPr>
        <w:spacing w:after="0" w:line="240" w:lineRule="auto"/>
        <w:ind w:left="567" w:hanging="567"/>
        <w:jc w:val="both"/>
        <w:rPr>
          <w:rFonts w:ascii="Times New Roman" w:hAnsi="Times New Roman" w:cs="Times New Roman"/>
          <w:lang w:val="en-ID"/>
        </w:rPr>
      </w:pPr>
      <w:r w:rsidRPr="00852459">
        <w:rPr>
          <w:rFonts w:ascii="Times New Roman" w:hAnsi="Times New Roman" w:cs="Times New Roman"/>
          <w:lang w:val="en-ID"/>
        </w:rPr>
        <w:t>Indonesia. (2014). Law Number 39 of 2014 concerning Plantations (State Gazette of the Republic of Indonesia of 2014 No. 308, Supplement to the State Gazette of the Republic of Indonesia No. 5613).</w:t>
      </w:r>
    </w:p>
    <w:p w14:paraId="667A2FDA" w14:textId="77777777" w:rsidR="00852459" w:rsidRPr="00852459" w:rsidRDefault="00852459" w:rsidP="00852459">
      <w:pPr>
        <w:spacing w:after="0" w:line="240" w:lineRule="auto"/>
        <w:ind w:left="567" w:hanging="567"/>
        <w:jc w:val="both"/>
        <w:rPr>
          <w:rFonts w:ascii="Times New Roman" w:hAnsi="Times New Roman" w:cs="Times New Roman"/>
          <w:lang w:val="en-ID"/>
        </w:rPr>
      </w:pPr>
    </w:p>
    <w:p w14:paraId="49051C37" w14:textId="77777777" w:rsidR="002422B8" w:rsidRDefault="002422B8" w:rsidP="00852459">
      <w:pPr>
        <w:spacing w:after="0" w:line="240" w:lineRule="auto"/>
        <w:ind w:left="567" w:hanging="567"/>
        <w:jc w:val="both"/>
        <w:rPr>
          <w:rFonts w:ascii="Times New Roman" w:hAnsi="Times New Roman" w:cs="Times New Roman"/>
          <w:lang w:val="en-ID"/>
        </w:rPr>
      </w:pPr>
      <w:r w:rsidRPr="00852459">
        <w:rPr>
          <w:rFonts w:ascii="Times New Roman" w:hAnsi="Times New Roman" w:cs="Times New Roman"/>
          <w:lang w:val="en-ID"/>
        </w:rPr>
        <w:t>Indonesia. (2021). Government Regulation Number 18 of 2021 concerning Management Rights, Land Rights, Condominium Units, and Land Registration (State Gazette of the Republic of Indonesia of 2021 No. 28, Supplement to the State Gazette of the Republic of Indonesia No. 6630).</w:t>
      </w:r>
    </w:p>
    <w:p w14:paraId="788AACC9" w14:textId="77777777" w:rsidR="00852459" w:rsidRPr="00852459" w:rsidRDefault="00852459" w:rsidP="00852459">
      <w:pPr>
        <w:spacing w:after="0" w:line="240" w:lineRule="auto"/>
        <w:ind w:left="567" w:hanging="567"/>
        <w:jc w:val="both"/>
        <w:rPr>
          <w:rFonts w:ascii="Times New Roman" w:hAnsi="Times New Roman" w:cs="Times New Roman"/>
          <w:lang w:val="en-ID"/>
        </w:rPr>
      </w:pPr>
    </w:p>
    <w:p w14:paraId="641854C0" w14:textId="77777777" w:rsidR="002422B8" w:rsidRPr="00852459" w:rsidRDefault="002422B8" w:rsidP="00852459">
      <w:pPr>
        <w:spacing w:after="0" w:line="240" w:lineRule="auto"/>
        <w:ind w:left="567" w:hanging="567"/>
        <w:jc w:val="both"/>
        <w:rPr>
          <w:rFonts w:ascii="Times New Roman" w:hAnsi="Times New Roman" w:cs="Times New Roman"/>
          <w:lang w:val="en-ID"/>
        </w:rPr>
      </w:pPr>
      <w:r w:rsidRPr="00852459">
        <w:rPr>
          <w:rFonts w:ascii="Times New Roman" w:hAnsi="Times New Roman" w:cs="Times New Roman"/>
          <w:lang w:val="en-ID"/>
        </w:rPr>
        <w:t>Indonesia. (2023). Law Number 6 of 2023 concerning the Stipulation of Government Regulation in Lieu of Law Number 2 of 2022 on Job Creation as Law (State Gazette of the Republic of Indonesia of 2023 No. 41, Supplement to the State Gazette of the Republic of Indonesia No. 6856).</w:t>
      </w:r>
    </w:p>
    <w:p w14:paraId="4186CE05" w14:textId="5BB23441" w:rsidR="002422B8" w:rsidRDefault="002422B8" w:rsidP="00852459">
      <w:pPr>
        <w:spacing w:after="0" w:line="240" w:lineRule="auto"/>
        <w:ind w:left="567" w:hanging="567"/>
        <w:jc w:val="both"/>
        <w:rPr>
          <w:rFonts w:ascii="Times New Roman" w:hAnsi="Times New Roman" w:cs="Times New Roman"/>
          <w:lang w:val="en-ID"/>
        </w:rPr>
      </w:pPr>
      <w:r w:rsidRPr="00852459">
        <w:rPr>
          <w:rFonts w:ascii="Times New Roman" w:hAnsi="Times New Roman" w:cs="Times New Roman"/>
          <w:lang w:val="en-ID"/>
        </w:rPr>
        <w:lastRenderedPageBreak/>
        <w:t xml:space="preserve">Indonesia. </w:t>
      </w:r>
      <w:proofErr w:type="gramStart"/>
      <w:r w:rsidRPr="00852459">
        <w:rPr>
          <w:rFonts w:ascii="Times New Roman" w:hAnsi="Times New Roman" w:cs="Times New Roman"/>
          <w:lang w:val="en-ID"/>
        </w:rPr>
        <w:t>Constitutional Court.</w:t>
      </w:r>
      <w:proofErr w:type="gramEnd"/>
      <w:r w:rsidRPr="00852459">
        <w:rPr>
          <w:rFonts w:ascii="Times New Roman" w:hAnsi="Times New Roman" w:cs="Times New Roman"/>
          <w:lang w:val="en-ID"/>
        </w:rPr>
        <w:t xml:space="preserve"> (2013). Constitutional Court Decision Number 35/PUU-X/2012 concerning the Judicial Review of Law Number 41 of 1999 on Forestry against the 1945 Constitution of the Republic of Indonesia.</w:t>
      </w:r>
    </w:p>
    <w:p w14:paraId="7B139F1D" w14:textId="77777777" w:rsidR="00852459" w:rsidRPr="00852459" w:rsidRDefault="00852459" w:rsidP="00852459">
      <w:pPr>
        <w:spacing w:after="0" w:line="240" w:lineRule="auto"/>
        <w:ind w:left="567" w:hanging="567"/>
        <w:jc w:val="both"/>
        <w:rPr>
          <w:rFonts w:ascii="Times New Roman" w:hAnsi="Times New Roman" w:cs="Times New Roman"/>
          <w:lang w:val="en-ID"/>
        </w:rPr>
      </w:pPr>
    </w:p>
    <w:p w14:paraId="3FEC0DDC" w14:textId="77777777" w:rsidR="00874968" w:rsidRPr="00852459" w:rsidRDefault="00874968" w:rsidP="00852459">
      <w:pPr>
        <w:spacing w:after="0" w:line="240" w:lineRule="auto"/>
        <w:ind w:left="567" w:hanging="567"/>
        <w:jc w:val="both"/>
        <w:rPr>
          <w:rFonts w:ascii="Times New Roman" w:hAnsi="Times New Roman" w:cs="Times New Roman"/>
          <w:lang w:val="en-ID"/>
        </w:rPr>
      </w:pPr>
      <w:r w:rsidRPr="00852459">
        <w:rPr>
          <w:rFonts w:ascii="Times New Roman" w:hAnsi="Times New Roman" w:cs="Times New Roman"/>
          <w:lang w:val="en-ID"/>
        </w:rPr>
        <w:t xml:space="preserve">Maulana, M. A., </w:t>
      </w:r>
      <w:proofErr w:type="spellStart"/>
      <w:r w:rsidRPr="00852459">
        <w:rPr>
          <w:rFonts w:ascii="Times New Roman" w:hAnsi="Times New Roman" w:cs="Times New Roman"/>
          <w:lang w:val="en-ID"/>
        </w:rPr>
        <w:t>Sukardi</w:t>
      </w:r>
      <w:proofErr w:type="spellEnd"/>
      <w:r w:rsidRPr="00852459">
        <w:rPr>
          <w:rFonts w:ascii="Times New Roman" w:hAnsi="Times New Roman" w:cs="Times New Roman"/>
          <w:lang w:val="en-ID"/>
        </w:rPr>
        <w:t xml:space="preserve">, S., &amp; Salman, R. (2025). Normative conflict in granting land rights with fixed-term tenure in the Nusantara Capital City area. Veritas </w:t>
      </w:r>
      <w:proofErr w:type="gramStart"/>
      <w:r w:rsidRPr="00852459">
        <w:rPr>
          <w:rFonts w:ascii="Times New Roman" w:hAnsi="Times New Roman" w:cs="Times New Roman"/>
          <w:lang w:val="en-ID"/>
        </w:rPr>
        <w:t>et</w:t>
      </w:r>
      <w:proofErr w:type="gramEnd"/>
      <w:r w:rsidRPr="00852459">
        <w:rPr>
          <w:rFonts w:ascii="Times New Roman" w:hAnsi="Times New Roman" w:cs="Times New Roman"/>
          <w:lang w:val="en-ID"/>
        </w:rPr>
        <w:t xml:space="preserve"> Justitia, 11(1), 152–170.</w:t>
      </w:r>
    </w:p>
    <w:p w14:paraId="5DDC7FE5" w14:textId="77777777" w:rsidR="00874968" w:rsidRDefault="00874968" w:rsidP="00852459">
      <w:pPr>
        <w:spacing w:after="0" w:line="240" w:lineRule="auto"/>
        <w:ind w:left="567" w:hanging="567"/>
        <w:jc w:val="both"/>
        <w:rPr>
          <w:rFonts w:ascii="Times New Roman" w:hAnsi="Times New Roman" w:cs="Times New Roman"/>
          <w:lang w:val="en-ID"/>
        </w:rPr>
      </w:pPr>
      <w:proofErr w:type="spellStart"/>
      <w:proofErr w:type="gramStart"/>
      <w:r w:rsidRPr="00852459">
        <w:rPr>
          <w:rFonts w:ascii="Times New Roman" w:hAnsi="Times New Roman" w:cs="Times New Roman"/>
          <w:lang w:val="en-ID"/>
        </w:rPr>
        <w:t>Mertokusumo</w:t>
      </w:r>
      <w:proofErr w:type="spellEnd"/>
      <w:r w:rsidRPr="00852459">
        <w:rPr>
          <w:rFonts w:ascii="Times New Roman" w:hAnsi="Times New Roman" w:cs="Times New Roman"/>
          <w:lang w:val="en-ID"/>
        </w:rPr>
        <w:t>, S. (2007).</w:t>
      </w:r>
      <w:proofErr w:type="gramEnd"/>
      <w:r w:rsidRPr="00852459">
        <w:rPr>
          <w:rFonts w:ascii="Times New Roman" w:hAnsi="Times New Roman" w:cs="Times New Roman"/>
          <w:lang w:val="en-ID"/>
        </w:rPr>
        <w:t xml:space="preserve"> Understanding Law: An Introduction (Revised </w:t>
      </w:r>
      <w:proofErr w:type="gramStart"/>
      <w:r w:rsidRPr="00852459">
        <w:rPr>
          <w:rFonts w:ascii="Times New Roman" w:hAnsi="Times New Roman" w:cs="Times New Roman"/>
          <w:lang w:val="en-ID"/>
        </w:rPr>
        <w:t>ed</w:t>
      </w:r>
      <w:proofErr w:type="gramEnd"/>
      <w:r w:rsidRPr="00852459">
        <w:rPr>
          <w:rFonts w:ascii="Times New Roman" w:hAnsi="Times New Roman" w:cs="Times New Roman"/>
          <w:lang w:val="en-ID"/>
        </w:rPr>
        <w:t>.). Liberty.</w:t>
      </w:r>
    </w:p>
    <w:p w14:paraId="3ACC24BB" w14:textId="77777777" w:rsidR="00852459" w:rsidRPr="00852459" w:rsidRDefault="00852459" w:rsidP="00852459">
      <w:pPr>
        <w:spacing w:after="0" w:line="240" w:lineRule="auto"/>
        <w:ind w:left="567" w:hanging="567"/>
        <w:jc w:val="both"/>
        <w:rPr>
          <w:rFonts w:ascii="Times New Roman" w:hAnsi="Times New Roman" w:cs="Times New Roman"/>
          <w:lang w:val="en-ID"/>
        </w:rPr>
      </w:pPr>
    </w:p>
    <w:p w14:paraId="6F235F43" w14:textId="77777777" w:rsidR="00874968" w:rsidRDefault="00874968" w:rsidP="00852459">
      <w:pPr>
        <w:spacing w:after="0" w:line="240" w:lineRule="auto"/>
        <w:ind w:left="567" w:hanging="567"/>
        <w:jc w:val="both"/>
        <w:rPr>
          <w:rFonts w:ascii="Times New Roman" w:hAnsi="Times New Roman" w:cs="Times New Roman"/>
          <w:lang w:val="en-ID"/>
        </w:rPr>
      </w:pPr>
      <w:proofErr w:type="spellStart"/>
      <w:proofErr w:type="gramStart"/>
      <w:r w:rsidRPr="00852459">
        <w:rPr>
          <w:rFonts w:ascii="Times New Roman" w:hAnsi="Times New Roman" w:cs="Times New Roman"/>
          <w:lang w:val="en-ID"/>
        </w:rPr>
        <w:t>Mertokusumo</w:t>
      </w:r>
      <w:proofErr w:type="spellEnd"/>
      <w:r w:rsidRPr="00852459">
        <w:rPr>
          <w:rFonts w:ascii="Times New Roman" w:hAnsi="Times New Roman" w:cs="Times New Roman"/>
          <w:lang w:val="en-ID"/>
        </w:rPr>
        <w:t>, S. (2019).</w:t>
      </w:r>
      <w:proofErr w:type="gramEnd"/>
      <w:r w:rsidRPr="00852459">
        <w:rPr>
          <w:rFonts w:ascii="Times New Roman" w:hAnsi="Times New Roman" w:cs="Times New Roman"/>
          <w:lang w:val="en-ID"/>
        </w:rPr>
        <w:t xml:space="preserve"> Understanding Law: An Introduction (Revised </w:t>
      </w:r>
      <w:proofErr w:type="gramStart"/>
      <w:r w:rsidRPr="00852459">
        <w:rPr>
          <w:rFonts w:ascii="Times New Roman" w:hAnsi="Times New Roman" w:cs="Times New Roman"/>
          <w:lang w:val="en-ID"/>
        </w:rPr>
        <w:t>ed</w:t>
      </w:r>
      <w:proofErr w:type="gramEnd"/>
      <w:r w:rsidRPr="00852459">
        <w:rPr>
          <w:rFonts w:ascii="Times New Roman" w:hAnsi="Times New Roman" w:cs="Times New Roman"/>
          <w:lang w:val="en-ID"/>
        </w:rPr>
        <w:t xml:space="preserve">.). </w:t>
      </w:r>
      <w:proofErr w:type="spellStart"/>
      <w:r w:rsidRPr="00852459">
        <w:rPr>
          <w:rFonts w:ascii="Times New Roman" w:hAnsi="Times New Roman" w:cs="Times New Roman"/>
          <w:lang w:val="en-ID"/>
        </w:rPr>
        <w:t>Cahaya</w:t>
      </w:r>
      <w:proofErr w:type="spellEnd"/>
      <w:r w:rsidRPr="00852459">
        <w:rPr>
          <w:rFonts w:ascii="Times New Roman" w:hAnsi="Times New Roman" w:cs="Times New Roman"/>
          <w:lang w:val="en-ID"/>
        </w:rPr>
        <w:t xml:space="preserve"> </w:t>
      </w:r>
      <w:proofErr w:type="spellStart"/>
      <w:r w:rsidRPr="00852459">
        <w:rPr>
          <w:rFonts w:ascii="Times New Roman" w:hAnsi="Times New Roman" w:cs="Times New Roman"/>
          <w:lang w:val="en-ID"/>
        </w:rPr>
        <w:t>Atma</w:t>
      </w:r>
      <w:proofErr w:type="spellEnd"/>
      <w:r w:rsidRPr="00852459">
        <w:rPr>
          <w:rFonts w:ascii="Times New Roman" w:hAnsi="Times New Roman" w:cs="Times New Roman"/>
          <w:lang w:val="en-ID"/>
        </w:rPr>
        <w:t xml:space="preserve"> </w:t>
      </w:r>
      <w:proofErr w:type="spellStart"/>
      <w:r w:rsidRPr="00852459">
        <w:rPr>
          <w:rFonts w:ascii="Times New Roman" w:hAnsi="Times New Roman" w:cs="Times New Roman"/>
          <w:lang w:val="en-ID"/>
        </w:rPr>
        <w:t>Pustaka</w:t>
      </w:r>
      <w:proofErr w:type="spellEnd"/>
      <w:r w:rsidRPr="00852459">
        <w:rPr>
          <w:rFonts w:ascii="Times New Roman" w:hAnsi="Times New Roman" w:cs="Times New Roman"/>
          <w:lang w:val="en-ID"/>
        </w:rPr>
        <w:t>.</w:t>
      </w:r>
    </w:p>
    <w:p w14:paraId="44A9E3E3" w14:textId="77777777" w:rsidR="00852459" w:rsidRPr="00852459" w:rsidRDefault="00852459" w:rsidP="00852459">
      <w:pPr>
        <w:spacing w:after="0" w:line="240" w:lineRule="auto"/>
        <w:ind w:left="567" w:hanging="567"/>
        <w:jc w:val="both"/>
        <w:rPr>
          <w:rFonts w:ascii="Times New Roman" w:hAnsi="Times New Roman" w:cs="Times New Roman"/>
          <w:lang w:val="en-ID"/>
        </w:rPr>
      </w:pPr>
    </w:p>
    <w:p w14:paraId="3B0A7CD5" w14:textId="77777777" w:rsidR="00874968" w:rsidRDefault="00874968" w:rsidP="00852459">
      <w:pPr>
        <w:spacing w:after="0" w:line="240" w:lineRule="auto"/>
        <w:ind w:left="567" w:hanging="567"/>
        <w:jc w:val="both"/>
        <w:rPr>
          <w:rFonts w:ascii="Times New Roman" w:hAnsi="Times New Roman" w:cs="Times New Roman"/>
          <w:lang w:val="en-ID"/>
        </w:rPr>
      </w:pPr>
      <w:proofErr w:type="spellStart"/>
      <w:proofErr w:type="gramStart"/>
      <w:r w:rsidRPr="00852459">
        <w:rPr>
          <w:rFonts w:ascii="Times New Roman" w:hAnsi="Times New Roman" w:cs="Times New Roman"/>
          <w:lang w:val="en-ID"/>
        </w:rPr>
        <w:t>Muchsin</w:t>
      </w:r>
      <w:proofErr w:type="spellEnd"/>
      <w:r w:rsidRPr="00852459">
        <w:rPr>
          <w:rFonts w:ascii="Times New Roman" w:hAnsi="Times New Roman" w:cs="Times New Roman"/>
          <w:lang w:val="en-ID"/>
        </w:rPr>
        <w:t xml:space="preserve">, </w:t>
      </w:r>
      <w:proofErr w:type="spellStart"/>
      <w:r w:rsidRPr="00852459">
        <w:rPr>
          <w:rFonts w:ascii="Times New Roman" w:hAnsi="Times New Roman" w:cs="Times New Roman"/>
          <w:lang w:val="en-ID"/>
        </w:rPr>
        <w:t>Koeswahyono</w:t>
      </w:r>
      <w:proofErr w:type="spellEnd"/>
      <w:r w:rsidRPr="00852459">
        <w:rPr>
          <w:rFonts w:ascii="Times New Roman" w:hAnsi="Times New Roman" w:cs="Times New Roman"/>
          <w:lang w:val="en-ID"/>
        </w:rPr>
        <w:t xml:space="preserve">, I., &amp; </w:t>
      </w:r>
      <w:proofErr w:type="spellStart"/>
      <w:r w:rsidRPr="00852459">
        <w:rPr>
          <w:rFonts w:ascii="Times New Roman" w:hAnsi="Times New Roman" w:cs="Times New Roman"/>
          <w:lang w:val="en-ID"/>
        </w:rPr>
        <w:t>Soimin</w:t>
      </w:r>
      <w:proofErr w:type="spellEnd"/>
      <w:r w:rsidRPr="00852459">
        <w:rPr>
          <w:rFonts w:ascii="Times New Roman" w:hAnsi="Times New Roman" w:cs="Times New Roman"/>
          <w:lang w:val="en-ID"/>
        </w:rPr>
        <w:t>.</w:t>
      </w:r>
      <w:proofErr w:type="gramEnd"/>
      <w:r w:rsidRPr="00852459">
        <w:rPr>
          <w:rFonts w:ascii="Times New Roman" w:hAnsi="Times New Roman" w:cs="Times New Roman"/>
          <w:lang w:val="en-ID"/>
        </w:rPr>
        <w:t xml:space="preserve"> </w:t>
      </w:r>
      <w:proofErr w:type="gramStart"/>
      <w:r w:rsidRPr="00852459">
        <w:rPr>
          <w:rFonts w:ascii="Times New Roman" w:hAnsi="Times New Roman" w:cs="Times New Roman"/>
          <w:lang w:val="en-ID"/>
        </w:rPr>
        <w:t>(2019). Indonesian Agrarian Law from a Historical Perspective.</w:t>
      </w:r>
      <w:proofErr w:type="gramEnd"/>
      <w:r w:rsidRPr="00852459">
        <w:rPr>
          <w:rFonts w:ascii="Times New Roman" w:hAnsi="Times New Roman" w:cs="Times New Roman"/>
          <w:lang w:val="en-ID"/>
        </w:rPr>
        <w:t xml:space="preserve"> </w:t>
      </w:r>
      <w:proofErr w:type="spellStart"/>
      <w:r w:rsidRPr="00852459">
        <w:rPr>
          <w:rFonts w:ascii="Times New Roman" w:hAnsi="Times New Roman" w:cs="Times New Roman"/>
          <w:lang w:val="en-ID"/>
        </w:rPr>
        <w:t>Refika</w:t>
      </w:r>
      <w:proofErr w:type="spellEnd"/>
      <w:r w:rsidRPr="00852459">
        <w:rPr>
          <w:rFonts w:ascii="Times New Roman" w:hAnsi="Times New Roman" w:cs="Times New Roman"/>
          <w:lang w:val="en-ID"/>
        </w:rPr>
        <w:t xml:space="preserve"> </w:t>
      </w:r>
      <w:proofErr w:type="spellStart"/>
      <w:r w:rsidRPr="00852459">
        <w:rPr>
          <w:rFonts w:ascii="Times New Roman" w:hAnsi="Times New Roman" w:cs="Times New Roman"/>
          <w:lang w:val="en-ID"/>
        </w:rPr>
        <w:t>Aditama</w:t>
      </w:r>
      <w:proofErr w:type="spellEnd"/>
      <w:r w:rsidRPr="00852459">
        <w:rPr>
          <w:rFonts w:ascii="Times New Roman" w:hAnsi="Times New Roman" w:cs="Times New Roman"/>
          <w:lang w:val="en-ID"/>
        </w:rPr>
        <w:t>.</w:t>
      </w:r>
    </w:p>
    <w:p w14:paraId="44986005" w14:textId="77777777" w:rsidR="00852459" w:rsidRPr="00852459" w:rsidRDefault="00852459" w:rsidP="00852459">
      <w:pPr>
        <w:spacing w:after="0" w:line="240" w:lineRule="auto"/>
        <w:ind w:left="567" w:hanging="567"/>
        <w:jc w:val="both"/>
        <w:rPr>
          <w:rFonts w:ascii="Times New Roman" w:hAnsi="Times New Roman" w:cs="Times New Roman"/>
          <w:lang w:val="en-ID"/>
        </w:rPr>
      </w:pPr>
    </w:p>
    <w:p w14:paraId="1C63DC03" w14:textId="5E8B79CD" w:rsidR="00874968" w:rsidRDefault="00874968" w:rsidP="00852459">
      <w:pPr>
        <w:spacing w:after="0" w:line="240" w:lineRule="auto"/>
        <w:ind w:left="567" w:hanging="567"/>
        <w:jc w:val="both"/>
        <w:rPr>
          <w:rFonts w:ascii="Times New Roman" w:hAnsi="Times New Roman" w:cs="Times New Roman"/>
          <w:lang w:val="en-ID"/>
        </w:rPr>
      </w:pPr>
      <w:proofErr w:type="spellStart"/>
      <w:r w:rsidRPr="00852459">
        <w:rPr>
          <w:rFonts w:ascii="Times New Roman" w:hAnsi="Times New Roman" w:cs="Times New Roman"/>
          <w:lang w:val="en-ID"/>
        </w:rPr>
        <w:t>Permadi</w:t>
      </w:r>
      <w:proofErr w:type="spellEnd"/>
      <w:r w:rsidRPr="00852459">
        <w:rPr>
          <w:rFonts w:ascii="Times New Roman" w:hAnsi="Times New Roman" w:cs="Times New Roman"/>
          <w:lang w:val="en-ID"/>
        </w:rPr>
        <w:t xml:space="preserve">, I., </w:t>
      </w:r>
      <w:proofErr w:type="spellStart"/>
      <w:r w:rsidRPr="00852459">
        <w:rPr>
          <w:rFonts w:ascii="Times New Roman" w:hAnsi="Times New Roman" w:cs="Times New Roman"/>
          <w:lang w:val="en-ID"/>
        </w:rPr>
        <w:t>Kuswahyono</w:t>
      </w:r>
      <w:proofErr w:type="spellEnd"/>
      <w:r w:rsidRPr="00852459">
        <w:rPr>
          <w:rFonts w:ascii="Times New Roman" w:hAnsi="Times New Roman" w:cs="Times New Roman"/>
          <w:lang w:val="en-ID"/>
        </w:rPr>
        <w:t xml:space="preserve">, I., </w:t>
      </w:r>
      <w:proofErr w:type="spellStart"/>
      <w:r w:rsidRPr="00852459">
        <w:rPr>
          <w:rFonts w:ascii="Times New Roman" w:hAnsi="Times New Roman" w:cs="Times New Roman"/>
          <w:lang w:val="en-ID"/>
        </w:rPr>
        <w:t>Suhariningsih</w:t>
      </w:r>
      <w:proofErr w:type="spellEnd"/>
      <w:r w:rsidRPr="00852459">
        <w:rPr>
          <w:rFonts w:ascii="Times New Roman" w:hAnsi="Times New Roman" w:cs="Times New Roman"/>
          <w:lang w:val="en-ID"/>
        </w:rPr>
        <w:t xml:space="preserve">, S., et al. (2023). Contemporary Agrarian Law: </w:t>
      </w:r>
      <w:proofErr w:type="gramStart"/>
      <w:r w:rsidRPr="00852459">
        <w:rPr>
          <w:rFonts w:ascii="Times New Roman" w:hAnsi="Times New Roman" w:cs="Times New Roman"/>
          <w:lang w:val="en-ID"/>
        </w:rPr>
        <w:t>Its</w:t>
      </w:r>
      <w:proofErr w:type="gramEnd"/>
      <w:r w:rsidRPr="00852459">
        <w:rPr>
          <w:rFonts w:ascii="Times New Roman" w:hAnsi="Times New Roman" w:cs="Times New Roman"/>
          <w:lang w:val="en-ID"/>
        </w:rPr>
        <w:t xml:space="preserve"> Relationship with Economic Development in Indonesia. </w:t>
      </w:r>
      <w:proofErr w:type="spellStart"/>
      <w:r w:rsidRPr="00852459">
        <w:rPr>
          <w:rFonts w:ascii="Times New Roman" w:hAnsi="Times New Roman" w:cs="Times New Roman"/>
          <w:lang w:val="en-ID"/>
        </w:rPr>
        <w:t>Pustaka</w:t>
      </w:r>
      <w:proofErr w:type="spellEnd"/>
      <w:r w:rsidRPr="00852459">
        <w:rPr>
          <w:rFonts w:ascii="Times New Roman" w:hAnsi="Times New Roman" w:cs="Times New Roman"/>
          <w:lang w:val="en-ID"/>
        </w:rPr>
        <w:t xml:space="preserve"> </w:t>
      </w:r>
      <w:proofErr w:type="spellStart"/>
      <w:r w:rsidRPr="00852459">
        <w:rPr>
          <w:rFonts w:ascii="Times New Roman" w:hAnsi="Times New Roman" w:cs="Times New Roman"/>
          <w:lang w:val="en-ID"/>
        </w:rPr>
        <w:t>Peradaban</w:t>
      </w:r>
      <w:proofErr w:type="spellEnd"/>
      <w:r w:rsidRPr="00852459">
        <w:rPr>
          <w:rFonts w:ascii="Times New Roman" w:hAnsi="Times New Roman" w:cs="Times New Roman"/>
          <w:lang w:val="en-ID"/>
        </w:rPr>
        <w:t>.</w:t>
      </w:r>
    </w:p>
    <w:p w14:paraId="24A87084" w14:textId="77777777" w:rsidR="00852459" w:rsidRPr="00852459" w:rsidRDefault="00852459" w:rsidP="00852459">
      <w:pPr>
        <w:spacing w:after="0" w:line="240" w:lineRule="auto"/>
        <w:ind w:left="567" w:hanging="567"/>
        <w:jc w:val="both"/>
        <w:rPr>
          <w:rFonts w:ascii="Times New Roman" w:hAnsi="Times New Roman" w:cs="Times New Roman"/>
          <w:lang w:val="en-ID"/>
        </w:rPr>
      </w:pPr>
    </w:p>
    <w:p w14:paraId="4808CD66" w14:textId="77777777" w:rsidR="002422B8" w:rsidRDefault="002422B8" w:rsidP="00852459">
      <w:pPr>
        <w:spacing w:after="0" w:line="240" w:lineRule="auto"/>
        <w:ind w:left="567" w:hanging="567"/>
        <w:jc w:val="both"/>
        <w:rPr>
          <w:rFonts w:ascii="Times New Roman" w:hAnsi="Times New Roman" w:cs="Times New Roman"/>
          <w:lang w:val="en-ID"/>
        </w:rPr>
      </w:pPr>
      <w:proofErr w:type="spellStart"/>
      <w:r w:rsidRPr="00852459">
        <w:rPr>
          <w:rFonts w:ascii="Times New Roman" w:hAnsi="Times New Roman" w:cs="Times New Roman"/>
          <w:lang w:val="en-ID"/>
        </w:rPr>
        <w:t>Pemerintah</w:t>
      </w:r>
      <w:proofErr w:type="spellEnd"/>
      <w:r w:rsidRPr="00852459">
        <w:rPr>
          <w:rFonts w:ascii="Times New Roman" w:hAnsi="Times New Roman" w:cs="Times New Roman"/>
          <w:lang w:val="en-ID"/>
        </w:rPr>
        <w:t xml:space="preserve"> </w:t>
      </w:r>
      <w:proofErr w:type="spellStart"/>
      <w:r w:rsidRPr="00852459">
        <w:rPr>
          <w:rFonts w:ascii="Times New Roman" w:hAnsi="Times New Roman" w:cs="Times New Roman"/>
          <w:lang w:val="en-ID"/>
        </w:rPr>
        <w:t>Kabupaten</w:t>
      </w:r>
      <w:proofErr w:type="spellEnd"/>
      <w:r w:rsidRPr="00852459">
        <w:rPr>
          <w:rFonts w:ascii="Times New Roman" w:hAnsi="Times New Roman" w:cs="Times New Roman"/>
          <w:lang w:val="en-ID"/>
        </w:rPr>
        <w:t xml:space="preserve"> </w:t>
      </w:r>
      <w:proofErr w:type="spellStart"/>
      <w:r w:rsidRPr="00852459">
        <w:rPr>
          <w:rFonts w:ascii="Times New Roman" w:hAnsi="Times New Roman" w:cs="Times New Roman"/>
          <w:lang w:val="en-ID"/>
        </w:rPr>
        <w:t>Kutai</w:t>
      </w:r>
      <w:proofErr w:type="spellEnd"/>
      <w:r w:rsidRPr="00852459">
        <w:rPr>
          <w:rFonts w:ascii="Times New Roman" w:hAnsi="Times New Roman" w:cs="Times New Roman"/>
          <w:lang w:val="en-ID"/>
        </w:rPr>
        <w:t xml:space="preserve"> Barat. </w:t>
      </w:r>
      <w:proofErr w:type="gramStart"/>
      <w:r w:rsidRPr="00852459">
        <w:rPr>
          <w:rFonts w:ascii="Times New Roman" w:hAnsi="Times New Roman" w:cs="Times New Roman"/>
          <w:lang w:val="en-ID"/>
        </w:rPr>
        <w:t xml:space="preserve">(2013). Regional Regulation of </w:t>
      </w:r>
      <w:proofErr w:type="spellStart"/>
      <w:r w:rsidRPr="00852459">
        <w:rPr>
          <w:rFonts w:ascii="Times New Roman" w:hAnsi="Times New Roman" w:cs="Times New Roman"/>
          <w:lang w:val="en-ID"/>
        </w:rPr>
        <w:t>Kutai</w:t>
      </w:r>
      <w:proofErr w:type="spellEnd"/>
      <w:r w:rsidRPr="00852459">
        <w:rPr>
          <w:rFonts w:ascii="Times New Roman" w:hAnsi="Times New Roman" w:cs="Times New Roman"/>
          <w:lang w:val="en-ID"/>
        </w:rPr>
        <w:t xml:space="preserve"> Barat Regency Number 32 of 2013 concerning the Regional Spatial Plan of </w:t>
      </w:r>
      <w:proofErr w:type="spellStart"/>
      <w:r w:rsidRPr="00852459">
        <w:rPr>
          <w:rFonts w:ascii="Times New Roman" w:hAnsi="Times New Roman" w:cs="Times New Roman"/>
          <w:lang w:val="en-ID"/>
        </w:rPr>
        <w:t>Kutai</w:t>
      </w:r>
      <w:proofErr w:type="spellEnd"/>
      <w:r w:rsidRPr="00852459">
        <w:rPr>
          <w:rFonts w:ascii="Times New Roman" w:hAnsi="Times New Roman" w:cs="Times New Roman"/>
          <w:lang w:val="en-ID"/>
        </w:rPr>
        <w:t xml:space="preserve"> Barat Regency for 2013–2033.</w:t>
      </w:r>
      <w:proofErr w:type="gramEnd"/>
    </w:p>
    <w:p w14:paraId="6CF1437A" w14:textId="77777777" w:rsidR="00852459" w:rsidRPr="00852459" w:rsidRDefault="00852459" w:rsidP="00852459">
      <w:pPr>
        <w:spacing w:after="0" w:line="240" w:lineRule="auto"/>
        <w:ind w:left="567" w:hanging="567"/>
        <w:jc w:val="both"/>
        <w:rPr>
          <w:rFonts w:ascii="Times New Roman" w:hAnsi="Times New Roman" w:cs="Times New Roman"/>
          <w:lang w:val="en-ID"/>
        </w:rPr>
      </w:pPr>
    </w:p>
    <w:p w14:paraId="27CCA5A9" w14:textId="14BCACFB" w:rsidR="002422B8" w:rsidRDefault="002422B8" w:rsidP="00852459">
      <w:pPr>
        <w:spacing w:after="0" w:line="240" w:lineRule="auto"/>
        <w:ind w:left="567" w:hanging="567"/>
        <w:jc w:val="both"/>
        <w:rPr>
          <w:rFonts w:ascii="Times New Roman" w:hAnsi="Times New Roman" w:cs="Times New Roman"/>
          <w:lang w:val="en-ID"/>
        </w:rPr>
      </w:pPr>
      <w:proofErr w:type="spellStart"/>
      <w:proofErr w:type="gramStart"/>
      <w:r w:rsidRPr="00852459">
        <w:rPr>
          <w:rFonts w:ascii="Times New Roman" w:hAnsi="Times New Roman" w:cs="Times New Roman"/>
          <w:lang w:val="en-ID"/>
        </w:rPr>
        <w:t>Pemerintah</w:t>
      </w:r>
      <w:proofErr w:type="spellEnd"/>
      <w:r w:rsidRPr="00852459">
        <w:rPr>
          <w:rFonts w:ascii="Times New Roman" w:hAnsi="Times New Roman" w:cs="Times New Roman"/>
          <w:lang w:val="en-ID"/>
        </w:rPr>
        <w:t xml:space="preserve"> </w:t>
      </w:r>
      <w:proofErr w:type="spellStart"/>
      <w:r w:rsidRPr="00852459">
        <w:rPr>
          <w:rFonts w:ascii="Times New Roman" w:hAnsi="Times New Roman" w:cs="Times New Roman"/>
          <w:lang w:val="en-ID"/>
        </w:rPr>
        <w:t>Provinsi</w:t>
      </w:r>
      <w:proofErr w:type="spellEnd"/>
      <w:r w:rsidRPr="00852459">
        <w:rPr>
          <w:rFonts w:ascii="Times New Roman" w:hAnsi="Times New Roman" w:cs="Times New Roman"/>
          <w:lang w:val="en-ID"/>
        </w:rPr>
        <w:t xml:space="preserve"> Kalimantan </w:t>
      </w:r>
      <w:proofErr w:type="spellStart"/>
      <w:r w:rsidRPr="00852459">
        <w:rPr>
          <w:rFonts w:ascii="Times New Roman" w:hAnsi="Times New Roman" w:cs="Times New Roman"/>
          <w:lang w:val="en-ID"/>
        </w:rPr>
        <w:t>Timur</w:t>
      </w:r>
      <w:proofErr w:type="spellEnd"/>
      <w:r w:rsidRPr="00852459">
        <w:rPr>
          <w:rFonts w:ascii="Times New Roman" w:hAnsi="Times New Roman" w:cs="Times New Roman"/>
          <w:lang w:val="en-ID"/>
        </w:rPr>
        <w:t>.</w:t>
      </w:r>
      <w:proofErr w:type="gramEnd"/>
      <w:r w:rsidRPr="00852459">
        <w:rPr>
          <w:rFonts w:ascii="Times New Roman" w:hAnsi="Times New Roman" w:cs="Times New Roman"/>
          <w:lang w:val="en-ID"/>
        </w:rPr>
        <w:t xml:space="preserve"> </w:t>
      </w:r>
      <w:proofErr w:type="gramStart"/>
      <w:r w:rsidRPr="00852459">
        <w:rPr>
          <w:rFonts w:ascii="Times New Roman" w:hAnsi="Times New Roman" w:cs="Times New Roman"/>
          <w:lang w:val="en-ID"/>
        </w:rPr>
        <w:t>(2018). Regional Regulation of East Kalimantan Province Number 7 of 2018 concerning Sustainable Plantation Development.</w:t>
      </w:r>
      <w:proofErr w:type="gramEnd"/>
    </w:p>
    <w:p w14:paraId="7EB6A31E" w14:textId="77777777" w:rsidR="00852459" w:rsidRPr="00852459" w:rsidRDefault="00852459" w:rsidP="00852459">
      <w:pPr>
        <w:spacing w:after="0" w:line="240" w:lineRule="auto"/>
        <w:ind w:left="567" w:hanging="567"/>
        <w:jc w:val="both"/>
        <w:rPr>
          <w:rFonts w:ascii="Times New Roman" w:hAnsi="Times New Roman" w:cs="Times New Roman"/>
          <w:lang w:val="en-ID"/>
        </w:rPr>
      </w:pPr>
    </w:p>
    <w:p w14:paraId="3DFC1065" w14:textId="77777777" w:rsidR="00874968" w:rsidRDefault="00874968" w:rsidP="00852459">
      <w:pPr>
        <w:spacing w:after="0" w:line="240" w:lineRule="auto"/>
        <w:ind w:left="567" w:hanging="567"/>
        <w:jc w:val="both"/>
        <w:rPr>
          <w:rFonts w:ascii="Times New Roman" w:hAnsi="Times New Roman" w:cs="Times New Roman"/>
          <w:lang w:val="en-ID"/>
        </w:rPr>
      </w:pPr>
      <w:proofErr w:type="spellStart"/>
      <w:r w:rsidRPr="00852459">
        <w:rPr>
          <w:rFonts w:ascii="Times New Roman" w:hAnsi="Times New Roman" w:cs="Times New Roman"/>
          <w:lang w:val="en-ID"/>
        </w:rPr>
        <w:t>Safa'at</w:t>
      </w:r>
      <w:proofErr w:type="spellEnd"/>
      <w:r w:rsidRPr="00852459">
        <w:rPr>
          <w:rFonts w:ascii="Times New Roman" w:hAnsi="Times New Roman" w:cs="Times New Roman"/>
          <w:lang w:val="en-ID"/>
        </w:rPr>
        <w:t xml:space="preserve">, R., et al. (2023). The Relationship between the State and Indigenous Peoples: Contestation of Authority over Natural Resource Management Rights (Revised ed., 3rd printing). </w:t>
      </w:r>
      <w:proofErr w:type="spellStart"/>
      <w:r w:rsidRPr="00852459">
        <w:rPr>
          <w:rFonts w:ascii="Times New Roman" w:hAnsi="Times New Roman" w:cs="Times New Roman"/>
          <w:lang w:val="en-ID"/>
        </w:rPr>
        <w:t>Inteligensia</w:t>
      </w:r>
      <w:proofErr w:type="spellEnd"/>
      <w:r w:rsidRPr="00852459">
        <w:rPr>
          <w:rFonts w:ascii="Times New Roman" w:hAnsi="Times New Roman" w:cs="Times New Roman"/>
          <w:lang w:val="en-ID"/>
        </w:rPr>
        <w:t xml:space="preserve"> Media.</w:t>
      </w:r>
    </w:p>
    <w:p w14:paraId="3F9CA338" w14:textId="77777777" w:rsidR="00852459" w:rsidRPr="00852459" w:rsidRDefault="00852459" w:rsidP="00852459">
      <w:pPr>
        <w:spacing w:after="0" w:line="240" w:lineRule="auto"/>
        <w:ind w:left="567" w:hanging="567"/>
        <w:jc w:val="both"/>
        <w:rPr>
          <w:rFonts w:ascii="Times New Roman" w:hAnsi="Times New Roman" w:cs="Times New Roman"/>
          <w:lang w:val="en-ID"/>
        </w:rPr>
      </w:pPr>
    </w:p>
    <w:p w14:paraId="0A0DBA1A" w14:textId="77777777" w:rsidR="00874968" w:rsidRDefault="00874968" w:rsidP="00852459">
      <w:pPr>
        <w:spacing w:after="0" w:line="240" w:lineRule="auto"/>
        <w:ind w:left="567" w:hanging="567"/>
        <w:jc w:val="both"/>
        <w:rPr>
          <w:rFonts w:ascii="Times New Roman" w:hAnsi="Times New Roman" w:cs="Times New Roman"/>
          <w:lang w:val="en-ID"/>
        </w:rPr>
      </w:pPr>
      <w:proofErr w:type="spellStart"/>
      <w:r w:rsidRPr="00852459">
        <w:rPr>
          <w:rFonts w:ascii="Times New Roman" w:hAnsi="Times New Roman" w:cs="Times New Roman"/>
          <w:lang w:val="en-ID"/>
        </w:rPr>
        <w:t>Sumardjono</w:t>
      </w:r>
      <w:proofErr w:type="spellEnd"/>
      <w:r w:rsidRPr="00852459">
        <w:rPr>
          <w:rFonts w:ascii="Times New Roman" w:hAnsi="Times New Roman" w:cs="Times New Roman"/>
          <w:lang w:val="en-ID"/>
        </w:rPr>
        <w:t xml:space="preserve">, M. S. W. (2020). An Unfinished Agenda: Reflections on Various Land Policies. </w:t>
      </w:r>
      <w:proofErr w:type="gramStart"/>
      <w:r w:rsidRPr="00852459">
        <w:rPr>
          <w:rFonts w:ascii="Times New Roman" w:hAnsi="Times New Roman" w:cs="Times New Roman"/>
          <w:lang w:val="en-ID"/>
        </w:rPr>
        <w:t xml:space="preserve">Faculty of Law, </w:t>
      </w:r>
      <w:proofErr w:type="spellStart"/>
      <w:r w:rsidRPr="00852459">
        <w:rPr>
          <w:rFonts w:ascii="Times New Roman" w:hAnsi="Times New Roman" w:cs="Times New Roman"/>
          <w:lang w:val="en-ID"/>
        </w:rPr>
        <w:t>Universitas</w:t>
      </w:r>
      <w:proofErr w:type="spellEnd"/>
      <w:r w:rsidRPr="00852459">
        <w:rPr>
          <w:rFonts w:ascii="Times New Roman" w:hAnsi="Times New Roman" w:cs="Times New Roman"/>
          <w:lang w:val="en-ID"/>
        </w:rPr>
        <w:t xml:space="preserve"> </w:t>
      </w:r>
      <w:proofErr w:type="spellStart"/>
      <w:r w:rsidRPr="00852459">
        <w:rPr>
          <w:rFonts w:ascii="Times New Roman" w:hAnsi="Times New Roman" w:cs="Times New Roman"/>
          <w:lang w:val="en-ID"/>
        </w:rPr>
        <w:t>Gadjah</w:t>
      </w:r>
      <w:proofErr w:type="spellEnd"/>
      <w:r w:rsidRPr="00852459">
        <w:rPr>
          <w:rFonts w:ascii="Times New Roman" w:hAnsi="Times New Roman" w:cs="Times New Roman"/>
          <w:lang w:val="en-ID"/>
        </w:rPr>
        <w:t xml:space="preserve"> </w:t>
      </w:r>
      <w:proofErr w:type="spellStart"/>
      <w:r w:rsidRPr="00852459">
        <w:rPr>
          <w:rFonts w:ascii="Times New Roman" w:hAnsi="Times New Roman" w:cs="Times New Roman"/>
          <w:lang w:val="en-ID"/>
        </w:rPr>
        <w:t>Mada</w:t>
      </w:r>
      <w:proofErr w:type="spellEnd"/>
      <w:r w:rsidRPr="00852459">
        <w:rPr>
          <w:rFonts w:ascii="Times New Roman" w:hAnsi="Times New Roman" w:cs="Times New Roman"/>
          <w:lang w:val="en-ID"/>
        </w:rPr>
        <w:t>.</w:t>
      </w:r>
      <w:proofErr w:type="gramEnd"/>
    </w:p>
    <w:p w14:paraId="772E75C7" w14:textId="77777777" w:rsidR="00852459" w:rsidRPr="00852459" w:rsidRDefault="00852459" w:rsidP="00852459">
      <w:pPr>
        <w:spacing w:after="0" w:line="240" w:lineRule="auto"/>
        <w:ind w:left="567" w:hanging="567"/>
        <w:jc w:val="both"/>
        <w:rPr>
          <w:rFonts w:ascii="Times New Roman" w:hAnsi="Times New Roman" w:cs="Times New Roman"/>
          <w:lang w:val="en-ID"/>
        </w:rPr>
      </w:pPr>
    </w:p>
    <w:p w14:paraId="6906D788" w14:textId="266D1383" w:rsidR="00F44D70" w:rsidRPr="00852459" w:rsidRDefault="00874968" w:rsidP="00852459">
      <w:pPr>
        <w:spacing w:after="0" w:line="240" w:lineRule="auto"/>
        <w:ind w:left="567" w:hanging="567"/>
        <w:jc w:val="both"/>
        <w:rPr>
          <w:rFonts w:ascii="Times New Roman" w:hAnsi="Times New Roman" w:cs="Times New Roman"/>
          <w:lang w:val="en-ID"/>
        </w:rPr>
      </w:pPr>
      <w:proofErr w:type="gramStart"/>
      <w:r w:rsidRPr="00852459">
        <w:rPr>
          <w:rFonts w:ascii="Times New Roman" w:hAnsi="Times New Roman" w:cs="Times New Roman"/>
          <w:lang w:val="en-ID"/>
        </w:rPr>
        <w:t>United Nations.</w:t>
      </w:r>
      <w:proofErr w:type="gramEnd"/>
      <w:r w:rsidRPr="00852459">
        <w:rPr>
          <w:rFonts w:ascii="Times New Roman" w:hAnsi="Times New Roman" w:cs="Times New Roman"/>
          <w:lang w:val="en-ID"/>
        </w:rPr>
        <w:t xml:space="preserve"> </w:t>
      </w:r>
      <w:proofErr w:type="gramStart"/>
      <w:r w:rsidRPr="00852459">
        <w:rPr>
          <w:rFonts w:ascii="Times New Roman" w:hAnsi="Times New Roman" w:cs="Times New Roman"/>
          <w:lang w:val="en-ID"/>
        </w:rPr>
        <w:t>(2007). United Nations Declaration on the Rights of Indigenous Peoples.</w:t>
      </w:r>
      <w:proofErr w:type="gramEnd"/>
      <w:r w:rsidRPr="00852459">
        <w:rPr>
          <w:rFonts w:ascii="Times New Roman" w:hAnsi="Times New Roman" w:cs="Times New Roman"/>
          <w:lang w:val="en-ID"/>
        </w:rPr>
        <w:t xml:space="preserve"> </w:t>
      </w:r>
      <w:proofErr w:type="gramStart"/>
      <w:r w:rsidRPr="00852459">
        <w:rPr>
          <w:rFonts w:ascii="Times New Roman" w:hAnsi="Times New Roman" w:cs="Times New Roman"/>
          <w:lang w:val="en-ID"/>
        </w:rPr>
        <w:t>United Nations.</w:t>
      </w:r>
      <w:proofErr w:type="gramEnd"/>
    </w:p>
    <w:sectPr w:rsidR="00F44D70" w:rsidRPr="00852459" w:rsidSect="00852459">
      <w:headerReference w:type="default" r:id="rId9"/>
      <w:footerReference w:type="default" r:id="rId10"/>
      <w:pgSz w:w="11907" w:h="16840" w:code="9"/>
      <w:pgMar w:top="1440" w:right="1440" w:bottom="1440" w:left="1701" w:header="142" w:footer="709" w:gutter="0"/>
      <w:pgNumType w:start="74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0399A" w14:textId="77777777" w:rsidR="00696D38" w:rsidRDefault="00696D38" w:rsidP="00A64917">
      <w:pPr>
        <w:spacing w:after="0" w:line="240" w:lineRule="auto"/>
      </w:pPr>
      <w:r>
        <w:separator/>
      </w:r>
    </w:p>
  </w:endnote>
  <w:endnote w:type="continuationSeparator" w:id="0">
    <w:p w14:paraId="72FA74A6" w14:textId="77777777" w:rsidR="00696D38" w:rsidRDefault="00696D38" w:rsidP="00A64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ooper Black">
    <w:panose1 w:val="0208090404030B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FC710" w14:textId="77777777" w:rsidR="00852459" w:rsidRDefault="00852459" w:rsidP="00852459">
    <w:pPr>
      <w:pStyle w:val="Footer"/>
      <w:rPr>
        <w:rFonts w:ascii="Segoe UI" w:hAnsi="Segoe UI" w:cs="Segoe UI"/>
        <w:b/>
        <w:sz w:val="20"/>
        <w:szCs w:val="20"/>
      </w:rPr>
    </w:pPr>
    <w:r>
      <w:rPr>
        <w:rFonts w:ascii="Segoe UI" w:hAnsi="Segoe UI" w:cs="Segoe UI"/>
        <w:b/>
        <w:sz w:val="20"/>
        <w:szCs w:val="20"/>
      </w:rPr>
      <w:t>Copyright (c) 2027 Author(s)</w:t>
    </w:r>
  </w:p>
  <w:p w14:paraId="6D847F69" w14:textId="77777777" w:rsidR="00852459" w:rsidRPr="00D53AF7" w:rsidRDefault="00852459" w:rsidP="00852459">
    <w:pPr>
      <w:pStyle w:val="Footer"/>
      <w:tabs>
        <w:tab w:val="left" w:pos="4185"/>
        <w:tab w:val="left" w:pos="5115"/>
        <w:tab w:val="right" w:pos="8768"/>
      </w:tabs>
      <w:rPr>
        <w:rFonts w:ascii="Times New Roman" w:hAnsi="Times New Roman"/>
      </w:rPr>
    </w:pPr>
    <w:r>
      <w:tab/>
    </w:r>
    <w:r>
      <w:tab/>
    </w:r>
    <w:r>
      <w:tab/>
    </w:r>
    <w:r>
      <w:tab/>
    </w:r>
    <w:r w:rsidRPr="00D53AF7">
      <w:rPr>
        <w:rFonts w:ascii="Times New Roman" w:hAnsi="Times New Roman"/>
      </w:rPr>
      <w:fldChar w:fldCharType="begin"/>
    </w:r>
    <w:r w:rsidRPr="00D53AF7">
      <w:rPr>
        <w:rFonts w:ascii="Times New Roman" w:hAnsi="Times New Roman"/>
      </w:rPr>
      <w:instrText xml:space="preserve"> PAGE   \* MERGEFORMAT </w:instrText>
    </w:r>
    <w:r w:rsidRPr="00D53AF7">
      <w:rPr>
        <w:rFonts w:ascii="Times New Roman" w:hAnsi="Times New Roman"/>
      </w:rPr>
      <w:fldChar w:fldCharType="separate"/>
    </w:r>
    <w:r w:rsidR="00CC33E5">
      <w:rPr>
        <w:rFonts w:ascii="Times New Roman" w:hAnsi="Times New Roman"/>
        <w:noProof/>
      </w:rPr>
      <w:t>743</w:t>
    </w:r>
    <w:r w:rsidRPr="00D53AF7">
      <w:rPr>
        <w:rFonts w:ascii="Times New Roman" w:hAnsi="Times New Roman"/>
        <w:noProof/>
      </w:rPr>
      <w:fldChar w:fldCharType="end"/>
    </w:r>
    <w:r>
      <w:rPr>
        <w:noProof/>
      </w:rPr>
      <w:drawing>
        <wp:anchor distT="0" distB="0" distL="114300" distR="114300" simplePos="0" relativeHeight="251665408" behindDoc="1" locked="0" layoutInCell="1" allowOverlap="1" wp14:anchorId="4599A965" wp14:editId="33046A73">
          <wp:simplePos x="0" y="0"/>
          <wp:positionH relativeFrom="column">
            <wp:posOffset>1087755</wp:posOffset>
          </wp:positionH>
          <wp:positionV relativeFrom="paragraph">
            <wp:posOffset>9920605</wp:posOffset>
          </wp:positionV>
          <wp:extent cx="835660" cy="296545"/>
          <wp:effectExtent l="0" t="0" r="2540" b="8255"/>
          <wp:wrapNone/>
          <wp:docPr id="6" name="Picture 6" descr="Description: Description: Description: Description: Description: Description: Description: Description: Description: Description: Description: Description: Description: 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Description: Description: Description: Description: Description: Description: Description: Description: Description: Description: Description: Description: 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660" cy="296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4B7480B0" wp14:editId="4F79C1A5">
          <wp:simplePos x="0" y="0"/>
          <wp:positionH relativeFrom="column">
            <wp:posOffset>1087755</wp:posOffset>
          </wp:positionH>
          <wp:positionV relativeFrom="paragraph">
            <wp:posOffset>9920605</wp:posOffset>
          </wp:positionV>
          <wp:extent cx="835660" cy="296545"/>
          <wp:effectExtent l="0" t="0" r="2540" b="8255"/>
          <wp:wrapNone/>
          <wp:docPr id="7" name="Picture 7" descr="Description: Description: Description: Description: Description: Description: Description: Description: Description: Description: Description: Description: Description: 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escription: Description: Description: Description: Description: Description: Description: Description: Description: Description: Description: Description: 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660" cy="296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8C66B" w14:textId="7B31A086" w:rsidR="00852459" w:rsidRDefault="00852459">
    <w:pPr>
      <w:pStyle w:val="Footer"/>
    </w:pPr>
    <w:r>
      <w:rPr>
        <w:noProof/>
      </w:rPr>
      <w:drawing>
        <wp:anchor distT="0" distB="0" distL="114300" distR="114300" simplePos="0" relativeHeight="251666432" behindDoc="1" locked="0" layoutInCell="1" allowOverlap="1" wp14:anchorId="0D06AB64" wp14:editId="53E9C3A3">
          <wp:simplePos x="0" y="0"/>
          <wp:positionH relativeFrom="column">
            <wp:posOffset>36195</wp:posOffset>
          </wp:positionH>
          <wp:positionV relativeFrom="paragraph">
            <wp:posOffset>9525</wp:posOffset>
          </wp:positionV>
          <wp:extent cx="835660" cy="296545"/>
          <wp:effectExtent l="0" t="0" r="2540" b="8255"/>
          <wp:wrapNone/>
          <wp:docPr id="10" name="Picture 10" descr="Description: Description: Description: Description: Description: Description: Description: Description: Description: Description: Description: Description: Description: 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Description: Description: Description: Description: Description: Description: Description: Description: Description: Description: Description: 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660" cy="296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4A0339C7" wp14:editId="78CC60E7">
          <wp:simplePos x="0" y="0"/>
          <wp:positionH relativeFrom="column">
            <wp:posOffset>1087755</wp:posOffset>
          </wp:positionH>
          <wp:positionV relativeFrom="paragraph">
            <wp:posOffset>9920605</wp:posOffset>
          </wp:positionV>
          <wp:extent cx="835660" cy="296545"/>
          <wp:effectExtent l="0" t="0" r="2540" b="8255"/>
          <wp:wrapNone/>
          <wp:docPr id="11" name="Picture 11" descr="Description: Description: Description: Description: Description: Description: Description: Description: Description: Description: Description: Description: Description: 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Description: Description: Description: Description: Description: Description: Description: Description: Description: Description: Description: 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660" cy="296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53AE8769" wp14:editId="698DACF8">
          <wp:simplePos x="0" y="0"/>
          <wp:positionH relativeFrom="column">
            <wp:posOffset>1087755</wp:posOffset>
          </wp:positionH>
          <wp:positionV relativeFrom="paragraph">
            <wp:posOffset>9920605</wp:posOffset>
          </wp:positionV>
          <wp:extent cx="835660" cy="296545"/>
          <wp:effectExtent l="0" t="0" r="2540" b="8255"/>
          <wp:wrapNone/>
          <wp:docPr id="12" name="Picture 12" descr="Description: Description: Description: Description: Description: Description: Description: Description: Description: Description: Description: Description: Description: 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Description: Description: Description: Description: Description: Description: Description: Description: Description: 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660" cy="2965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89F75" w14:textId="77777777" w:rsidR="00696D38" w:rsidRDefault="00696D38" w:rsidP="00A64917">
      <w:pPr>
        <w:spacing w:after="0" w:line="240" w:lineRule="auto"/>
      </w:pPr>
      <w:r>
        <w:separator/>
      </w:r>
    </w:p>
  </w:footnote>
  <w:footnote w:type="continuationSeparator" w:id="0">
    <w:p w14:paraId="6D1F4501" w14:textId="77777777" w:rsidR="00696D38" w:rsidRDefault="00696D38" w:rsidP="00A649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B0B3F" w14:textId="77777777" w:rsidR="00852459" w:rsidRPr="009F4D74" w:rsidRDefault="00852459" w:rsidP="00852459">
    <w:pPr>
      <w:pStyle w:val="Header"/>
      <w:ind w:right="45"/>
      <w:rPr>
        <w:color w:val="FFFFFF"/>
      </w:rPr>
    </w:pPr>
  </w:p>
  <w:p w14:paraId="0E6B69A6" w14:textId="77777777" w:rsidR="00852459" w:rsidRPr="009F4D74" w:rsidRDefault="00852459" w:rsidP="00852459">
    <w:pPr>
      <w:pStyle w:val="Header"/>
      <w:tabs>
        <w:tab w:val="left" w:pos="720"/>
        <w:tab w:val="right" w:pos="8768"/>
      </w:tabs>
      <w:rPr>
        <w:rFonts w:ascii="Cooper Black" w:hAnsi="Cooper Black"/>
        <w:sz w:val="44"/>
        <w:szCs w:val="44"/>
        <w:u w:val="single"/>
      </w:rPr>
    </w:pPr>
    <w:r>
      <w:rPr>
        <w:rFonts w:ascii="Cooper Black" w:hAnsi="Cooper Black"/>
        <w:sz w:val="28"/>
        <w:szCs w:val="28"/>
      </w:rPr>
      <w:t>Vol. 22 No. 4 March 2027</w:t>
    </w:r>
    <w:r w:rsidRPr="009F4D74">
      <w:rPr>
        <w:rFonts w:ascii="Cooper Black" w:hAnsi="Cooper Black"/>
        <w:sz w:val="44"/>
        <w:szCs w:val="44"/>
      </w:rPr>
      <w:tab/>
    </w:r>
    <w:r w:rsidRPr="009F4D74">
      <w:rPr>
        <w:sz w:val="44"/>
        <w:szCs w:val="44"/>
      </w:rPr>
      <w:tab/>
    </w:r>
    <w:r w:rsidRPr="009F4D74">
      <w:rPr>
        <w:rFonts w:ascii="Cooper Black" w:hAnsi="Cooper Black"/>
        <w:sz w:val="44"/>
        <w:szCs w:val="44"/>
        <w:u w:val="single"/>
      </w:rPr>
      <w:t>YURISDIKSI</w:t>
    </w:r>
  </w:p>
  <w:p w14:paraId="49C0BF26" w14:textId="77777777" w:rsidR="00852459" w:rsidRPr="004B038E" w:rsidRDefault="00852459" w:rsidP="00852459">
    <w:pPr>
      <w:pStyle w:val="Header"/>
      <w:tabs>
        <w:tab w:val="clear" w:pos="4680"/>
        <w:tab w:val="clear" w:pos="9360"/>
      </w:tabs>
      <w:rPr>
        <w:rFonts w:ascii="Arial" w:hAnsi="Arial" w:cs="Arial"/>
        <w:i/>
        <w:iCs/>
      </w:rPr>
    </w:pPr>
    <w:r>
      <w:rPr>
        <w:i/>
        <w:iCs/>
      </w:rPr>
      <w:tab/>
    </w:r>
    <w:r>
      <w:rPr>
        <w:i/>
        <w:iCs/>
      </w:rPr>
      <w:tab/>
    </w:r>
    <w:r>
      <w:rPr>
        <w:i/>
        <w:iCs/>
      </w:rPr>
      <w:tab/>
    </w:r>
    <w:r>
      <w:rPr>
        <w:i/>
        <w:iCs/>
      </w:rPr>
      <w:tab/>
    </w:r>
    <w:r>
      <w:rPr>
        <w:i/>
        <w:iCs/>
      </w:rPr>
      <w:tab/>
    </w:r>
    <w:r>
      <w:rPr>
        <w:i/>
        <w:iCs/>
      </w:rPr>
      <w:tab/>
    </w:r>
    <w:r>
      <w:rPr>
        <w:i/>
        <w:iCs/>
      </w:rPr>
      <w:tab/>
    </w:r>
    <w:proofErr w:type="spellStart"/>
    <w:r w:rsidRPr="004B038E">
      <w:rPr>
        <w:rFonts w:ascii="Arial" w:hAnsi="Arial" w:cs="Arial"/>
        <w:i/>
        <w:iCs/>
      </w:rPr>
      <w:t>Jurnal</w:t>
    </w:r>
    <w:proofErr w:type="spellEnd"/>
    <w:r w:rsidRPr="004B038E">
      <w:rPr>
        <w:rFonts w:ascii="Arial" w:hAnsi="Arial" w:cs="Arial"/>
        <w:i/>
        <w:iCs/>
      </w:rPr>
      <w:t xml:space="preserve"> </w:t>
    </w:r>
    <w:proofErr w:type="spellStart"/>
    <w:r w:rsidRPr="004B038E">
      <w:rPr>
        <w:rFonts w:ascii="Arial" w:hAnsi="Arial" w:cs="Arial"/>
        <w:i/>
        <w:iCs/>
      </w:rPr>
      <w:t>Wacana</w:t>
    </w:r>
    <w:proofErr w:type="spellEnd"/>
    <w:r w:rsidRPr="004B038E">
      <w:rPr>
        <w:rFonts w:ascii="Arial" w:hAnsi="Arial" w:cs="Arial"/>
        <w:i/>
        <w:iCs/>
      </w:rPr>
      <w:t xml:space="preserve"> </w:t>
    </w:r>
    <w:proofErr w:type="spellStart"/>
    <w:r w:rsidRPr="004B038E">
      <w:rPr>
        <w:rFonts w:ascii="Arial" w:hAnsi="Arial" w:cs="Arial"/>
        <w:i/>
        <w:iCs/>
      </w:rPr>
      <w:t>Hukum</w:t>
    </w:r>
    <w:proofErr w:type="spellEnd"/>
    <w:r w:rsidRPr="004B038E">
      <w:rPr>
        <w:rFonts w:ascii="Arial" w:hAnsi="Arial" w:cs="Arial"/>
        <w:i/>
        <w:iCs/>
      </w:rPr>
      <w:t xml:space="preserve"> </w:t>
    </w:r>
    <w:proofErr w:type="spellStart"/>
    <w:r w:rsidRPr="004B038E">
      <w:rPr>
        <w:rFonts w:ascii="Arial" w:hAnsi="Arial" w:cs="Arial"/>
        <w:i/>
        <w:iCs/>
      </w:rPr>
      <w:t>dan</w:t>
    </w:r>
    <w:proofErr w:type="spellEnd"/>
    <w:r w:rsidRPr="004B038E">
      <w:rPr>
        <w:rFonts w:ascii="Arial" w:hAnsi="Arial" w:cs="Arial"/>
        <w:i/>
        <w:iCs/>
      </w:rPr>
      <w:t xml:space="preserve"> </w:t>
    </w:r>
    <w:proofErr w:type="spellStart"/>
    <w:r w:rsidRPr="004B038E">
      <w:rPr>
        <w:rFonts w:ascii="Arial" w:hAnsi="Arial" w:cs="Arial"/>
        <w:i/>
        <w:iCs/>
      </w:rPr>
      <w:t>Sains</w:t>
    </w:r>
    <w:proofErr w:type="spellEnd"/>
  </w:p>
  <w:p w14:paraId="0271F757" w14:textId="77777777" w:rsidR="00852459" w:rsidRPr="004B038E" w:rsidRDefault="00852459" w:rsidP="00852459">
    <w:pPr>
      <w:pStyle w:val="Header"/>
      <w:jc w:val="right"/>
      <w:rPr>
        <w:rFonts w:ascii="Arial" w:hAnsi="Arial" w:cs="Arial"/>
        <w:i/>
        <w:iCs/>
      </w:rPr>
    </w:pPr>
    <w:proofErr w:type="spellStart"/>
    <w:r w:rsidRPr="004B038E">
      <w:rPr>
        <w:rFonts w:ascii="Arial" w:hAnsi="Arial" w:cs="Arial"/>
      </w:rPr>
      <w:t>Universitas</w:t>
    </w:r>
    <w:proofErr w:type="spellEnd"/>
    <w:r w:rsidRPr="004B038E">
      <w:rPr>
        <w:rFonts w:ascii="Arial" w:hAnsi="Arial" w:cs="Arial"/>
      </w:rPr>
      <w:t xml:space="preserve"> </w:t>
    </w:r>
    <w:proofErr w:type="spellStart"/>
    <w:r w:rsidRPr="004B038E">
      <w:rPr>
        <w:rFonts w:ascii="Arial" w:hAnsi="Arial" w:cs="Arial"/>
      </w:rPr>
      <w:t>Merdeka</w:t>
    </w:r>
    <w:proofErr w:type="spellEnd"/>
    <w:r w:rsidRPr="004B038E">
      <w:rPr>
        <w:rFonts w:ascii="Arial" w:hAnsi="Arial" w:cs="Arial"/>
      </w:rPr>
      <w:t xml:space="preserve"> Surabaya</w:t>
    </w:r>
  </w:p>
  <w:p w14:paraId="692A729C" w14:textId="77777777" w:rsidR="00852459" w:rsidRPr="004B038E" w:rsidRDefault="00852459" w:rsidP="00852459">
    <w:pPr>
      <w:pStyle w:val="Header"/>
      <w:jc w:val="right"/>
      <w:rPr>
        <w:rFonts w:ascii="Arial" w:hAnsi="Arial" w:cs="Arial"/>
        <w:i/>
        <w:iCs/>
      </w:rPr>
    </w:pPr>
    <w:r w:rsidRPr="004B038E">
      <w:rPr>
        <w:rFonts w:ascii="Arial" w:hAnsi="Arial" w:cs="Arial"/>
        <w:noProof/>
      </w:rPr>
      <mc:AlternateContent>
        <mc:Choice Requires="wps">
          <w:drawing>
            <wp:anchor distT="0" distB="0" distL="114300" distR="114300" simplePos="0" relativeHeight="251659264" behindDoc="0" locked="0" layoutInCell="1" allowOverlap="1" wp14:anchorId="516B3B59" wp14:editId="19D09582">
              <wp:simplePos x="0" y="0"/>
              <wp:positionH relativeFrom="column">
                <wp:posOffset>177165</wp:posOffset>
              </wp:positionH>
              <wp:positionV relativeFrom="paragraph">
                <wp:posOffset>178435</wp:posOffset>
              </wp:positionV>
              <wp:extent cx="3552825" cy="247650"/>
              <wp:effectExtent l="0" t="0" r="9525"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28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75C3F" w14:textId="77777777" w:rsidR="00852459" w:rsidRPr="004B038E" w:rsidRDefault="00852459" w:rsidP="00852459">
                          <w:pPr>
                            <w:rPr>
                              <w:rFonts w:ascii="Arial" w:hAnsi="Arial" w:cs="Arial"/>
                            </w:rPr>
                          </w:pPr>
                          <w:r w:rsidRPr="004B038E">
                            <w:rPr>
                              <w:rFonts w:ascii="Arial" w:hAnsi="Arial" w:cs="Arial"/>
                              <w:b/>
                            </w:rPr>
                            <w:t xml:space="preserve">ISSN print </w:t>
                          </w:r>
                          <w:hyperlink r:id="rId1" w:history="1">
                            <w:r w:rsidRPr="004B038E">
                              <w:rPr>
                                <w:rStyle w:val="Hyperlink"/>
                                <w:rFonts w:ascii="Arial" w:hAnsi="Arial" w:cs="Arial"/>
                              </w:rPr>
                              <w:t>2086-6852</w:t>
                            </w:r>
                          </w:hyperlink>
                          <w:r w:rsidRPr="004B038E">
                            <w:rPr>
                              <w:rFonts w:ascii="Arial" w:hAnsi="Arial" w:cs="Arial"/>
                              <w:b/>
                            </w:rPr>
                            <w:t xml:space="preserve"> and ISSN Online </w:t>
                          </w:r>
                          <w:hyperlink r:id="rId2" w:history="1">
                            <w:r w:rsidRPr="004B038E">
                              <w:rPr>
                                <w:rStyle w:val="Hyperlink"/>
                                <w:rFonts w:ascii="Arial" w:hAnsi="Arial" w:cs="Arial"/>
                              </w:rPr>
                              <w:t>2598-5892</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left:0;text-align:left;margin-left:13.95pt;margin-top:14.05pt;width:279.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" stroked="f">
              <v:textbox>
                <w:txbxContent>
                  <w:p w14:paraId="14C75C3F" w14:textId="77777777" w:rsidR="00852459" w:rsidRPr="004B038E" w:rsidRDefault="00852459" w:rsidP="00852459">
                    <w:pPr>
                      <w:rPr>
                        <w:rFonts w:ascii="Arial" w:hAnsi="Arial" w:cs="Arial"/>
                      </w:rPr>
                    </w:pPr>
                    <w:r w:rsidRPr="004B038E">
                      <w:rPr>
                        <w:rFonts w:ascii="Arial" w:hAnsi="Arial" w:cs="Arial"/>
                        <w:b/>
                      </w:rPr>
                      <w:t xml:space="preserve">ISSN print </w:t>
                    </w:r>
                    <w:hyperlink r:id="rId3" w:history="1">
                      <w:r w:rsidRPr="004B038E">
                        <w:rPr>
                          <w:rStyle w:val="Hyperlink"/>
                          <w:rFonts w:ascii="Arial" w:hAnsi="Arial" w:cs="Arial"/>
                        </w:rPr>
                        <w:t>2086-6852</w:t>
                      </w:r>
                    </w:hyperlink>
                    <w:r w:rsidRPr="004B038E">
                      <w:rPr>
                        <w:rFonts w:ascii="Arial" w:hAnsi="Arial" w:cs="Arial"/>
                        <w:b/>
                      </w:rPr>
                      <w:t xml:space="preserve"> and ISSN Online </w:t>
                    </w:r>
                    <w:hyperlink r:id="rId4" w:history="1">
                      <w:r w:rsidRPr="004B038E">
                        <w:rPr>
                          <w:rStyle w:val="Hyperlink"/>
                          <w:rFonts w:ascii="Arial" w:hAnsi="Arial" w:cs="Arial"/>
                        </w:rPr>
                        <w:t>2598-5892</w:t>
                      </w:r>
                    </w:hyperlink>
                  </w:p>
                </w:txbxContent>
              </v:textbox>
            </v:rect>
          </w:pict>
        </mc:Fallback>
      </mc:AlternateContent>
    </w:r>
    <w:r w:rsidRPr="004B038E">
      <w:rPr>
        <w:rFonts w:ascii="Arial" w:hAnsi="Arial" w:cs="Arial"/>
        <w:i/>
        <w:iCs/>
      </w:rPr>
      <w:t xml:space="preserve">This work is licensed under a </w:t>
    </w:r>
    <w:hyperlink r:id="rId5" w:history="1">
      <w:r w:rsidRPr="004B038E">
        <w:rPr>
          <w:rStyle w:val="Hyperlink"/>
          <w:rFonts w:ascii="Arial" w:hAnsi="Arial" w:cs="Arial"/>
        </w:rPr>
        <w:t>Creative Commons Attribution-</w:t>
      </w:r>
      <w:proofErr w:type="spellStart"/>
      <w:r w:rsidRPr="004B038E">
        <w:rPr>
          <w:rStyle w:val="Hyperlink"/>
          <w:rFonts w:ascii="Arial" w:hAnsi="Arial" w:cs="Arial"/>
        </w:rPr>
        <w:t>ShareAlike</w:t>
      </w:r>
      <w:proofErr w:type="spellEnd"/>
      <w:r w:rsidRPr="004B038E">
        <w:rPr>
          <w:rStyle w:val="Hyperlink"/>
          <w:rFonts w:ascii="Arial" w:hAnsi="Arial" w:cs="Arial"/>
        </w:rPr>
        <w:t xml:space="preserve"> 4.0 International License</w:t>
      </w:r>
    </w:hyperlink>
  </w:p>
  <w:p w14:paraId="36500EE5" w14:textId="68246F04" w:rsidR="00852459" w:rsidRDefault="00852459">
    <w:pPr>
      <w:pStyle w:val="Header"/>
    </w:pPr>
    <w:r>
      <w:rPr>
        <w:noProof/>
      </w:rPr>
      <mc:AlternateContent>
        <mc:Choice Requires="wps">
          <w:drawing>
            <wp:anchor distT="4294967284" distB="4294967284" distL="114300" distR="114300" simplePos="0" relativeHeight="251660288" behindDoc="0" locked="0" layoutInCell="1" allowOverlap="1" wp14:anchorId="72045D56" wp14:editId="2C7DA687">
              <wp:simplePos x="0" y="0"/>
              <wp:positionH relativeFrom="column">
                <wp:posOffset>38735</wp:posOffset>
              </wp:positionH>
              <wp:positionV relativeFrom="paragraph">
                <wp:posOffset>125359</wp:posOffset>
              </wp:positionV>
              <wp:extent cx="5605145" cy="0"/>
              <wp:effectExtent l="0" t="0" r="1460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5605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9" o:spid="_x0000_s1026" type="#_x0000_t32" style="position:absolute;margin-left:3.05pt;margin-top:9.85pt;width:441.35pt;height:0;rotation:180;z-index:251660288;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6EA1"/>
    <w:multiLevelType w:val="hybridMultilevel"/>
    <w:tmpl w:val="C3227B10"/>
    <w:lvl w:ilvl="0" w:tplc="324AA49A">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12712C6F"/>
    <w:multiLevelType w:val="hybridMultilevel"/>
    <w:tmpl w:val="D03A0020"/>
    <w:lvl w:ilvl="0" w:tplc="5462CCC2">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
    <w:nsid w:val="1FD0194F"/>
    <w:multiLevelType w:val="hybridMultilevel"/>
    <w:tmpl w:val="3A2637FC"/>
    <w:lvl w:ilvl="0" w:tplc="324AA49A">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29FB2C76"/>
    <w:multiLevelType w:val="hybridMultilevel"/>
    <w:tmpl w:val="A09C24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965470"/>
    <w:multiLevelType w:val="hybridMultilevel"/>
    <w:tmpl w:val="4EBE4A3E"/>
    <w:lvl w:ilvl="0" w:tplc="324AA49A">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
    <w:nsid w:val="35C1627C"/>
    <w:multiLevelType w:val="hybridMultilevel"/>
    <w:tmpl w:val="E8968534"/>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3D9662D3"/>
    <w:multiLevelType w:val="hybridMultilevel"/>
    <w:tmpl w:val="0E5082F6"/>
    <w:lvl w:ilvl="0" w:tplc="324AA49A">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nsid w:val="4093788F"/>
    <w:multiLevelType w:val="hybridMultilevel"/>
    <w:tmpl w:val="C502911E"/>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nsid w:val="412203FD"/>
    <w:multiLevelType w:val="hybridMultilevel"/>
    <w:tmpl w:val="47A608E8"/>
    <w:lvl w:ilvl="0" w:tplc="324AA49A">
      <w:start w:val="1"/>
      <w:numFmt w:val="lowerLetter"/>
      <w:lvlText w:val="%1."/>
      <w:lvlJc w:val="left"/>
      <w:pPr>
        <w:ind w:left="1004" w:hanging="360"/>
      </w:pPr>
      <w:rPr>
        <w:rFonts w:hint="default"/>
      </w:r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54367597"/>
    <w:multiLevelType w:val="hybridMultilevel"/>
    <w:tmpl w:val="FF40BF40"/>
    <w:lvl w:ilvl="0" w:tplc="5462CCC2">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0">
    <w:nsid w:val="58613DC4"/>
    <w:multiLevelType w:val="hybridMultilevel"/>
    <w:tmpl w:val="B568E9F4"/>
    <w:lvl w:ilvl="0" w:tplc="324AA49A">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1">
    <w:nsid w:val="58805FE6"/>
    <w:multiLevelType w:val="hybridMultilevel"/>
    <w:tmpl w:val="AE7426AE"/>
    <w:lvl w:ilvl="0" w:tplc="324AA49A">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nsid w:val="66162AAB"/>
    <w:multiLevelType w:val="hybridMultilevel"/>
    <w:tmpl w:val="2E8E5818"/>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3">
    <w:nsid w:val="733C1FA6"/>
    <w:multiLevelType w:val="hybridMultilevel"/>
    <w:tmpl w:val="A69C4D64"/>
    <w:lvl w:ilvl="0" w:tplc="324AA49A">
      <w:start w:val="1"/>
      <w:numFmt w:val="lowerLetter"/>
      <w:lvlText w:val="%1."/>
      <w:lvlJc w:val="left"/>
      <w:pPr>
        <w:ind w:left="1004" w:hanging="360"/>
      </w:pPr>
      <w:rPr>
        <w:rFonts w:hint="default"/>
      </w:r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4">
    <w:nsid w:val="73BB2A13"/>
    <w:multiLevelType w:val="hybridMultilevel"/>
    <w:tmpl w:val="89CCDFBE"/>
    <w:lvl w:ilvl="0" w:tplc="324AA49A">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nsid w:val="7AC94263"/>
    <w:multiLevelType w:val="hybridMultilevel"/>
    <w:tmpl w:val="01A0C8B0"/>
    <w:lvl w:ilvl="0" w:tplc="C1D48E6C">
      <w:start w:val="1"/>
      <w:numFmt w:val="decimal"/>
      <w:lvlText w:val="%1)"/>
      <w:lvlJc w:val="left"/>
      <w:pPr>
        <w:ind w:left="1004" w:hanging="360"/>
      </w:pPr>
      <w:rPr>
        <w:i w:val="0"/>
        <w:iCs w:val="0"/>
      </w:rPr>
    </w:lvl>
    <w:lvl w:ilvl="1" w:tplc="BE008D56">
      <w:start w:val="1"/>
      <w:numFmt w:val="lowerLetter"/>
      <w:lvlText w:val="%2."/>
      <w:lvlJc w:val="left"/>
      <w:pPr>
        <w:ind w:left="1804" w:hanging="440"/>
      </w:pPr>
      <w:rPr>
        <w:rFonts w:hint="default"/>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3"/>
  </w:num>
  <w:num w:numId="2">
    <w:abstractNumId w:val="7"/>
  </w:num>
  <w:num w:numId="3">
    <w:abstractNumId w:val="5"/>
  </w:num>
  <w:num w:numId="4">
    <w:abstractNumId w:val="15"/>
  </w:num>
  <w:num w:numId="5">
    <w:abstractNumId w:val="11"/>
  </w:num>
  <w:num w:numId="6">
    <w:abstractNumId w:val="10"/>
  </w:num>
  <w:num w:numId="7">
    <w:abstractNumId w:val="2"/>
  </w:num>
  <w:num w:numId="8">
    <w:abstractNumId w:val="0"/>
  </w:num>
  <w:num w:numId="9">
    <w:abstractNumId w:val="14"/>
  </w:num>
  <w:num w:numId="10">
    <w:abstractNumId w:val="12"/>
  </w:num>
  <w:num w:numId="11">
    <w:abstractNumId w:val="8"/>
  </w:num>
  <w:num w:numId="12">
    <w:abstractNumId w:val="13"/>
  </w:num>
  <w:num w:numId="13">
    <w:abstractNumId w:val="4"/>
  </w:num>
  <w:num w:numId="14">
    <w:abstractNumId w:val="6"/>
  </w:num>
  <w:num w:numId="15">
    <w:abstractNumId w:val="9"/>
  </w:num>
  <w:num w:numId="1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3BD"/>
    <w:rsid w:val="00003499"/>
    <w:rsid w:val="00014429"/>
    <w:rsid w:val="000171D2"/>
    <w:rsid w:val="00021ECB"/>
    <w:rsid w:val="00022279"/>
    <w:rsid w:val="00034547"/>
    <w:rsid w:val="0003533D"/>
    <w:rsid w:val="0003749E"/>
    <w:rsid w:val="00040F58"/>
    <w:rsid w:val="00042D6D"/>
    <w:rsid w:val="00046C81"/>
    <w:rsid w:val="00060919"/>
    <w:rsid w:val="00061CDF"/>
    <w:rsid w:val="00065540"/>
    <w:rsid w:val="00065C10"/>
    <w:rsid w:val="00082F82"/>
    <w:rsid w:val="000C4D1A"/>
    <w:rsid w:val="000F63AE"/>
    <w:rsid w:val="001050D0"/>
    <w:rsid w:val="001146A5"/>
    <w:rsid w:val="00130D57"/>
    <w:rsid w:val="00132205"/>
    <w:rsid w:val="001367AA"/>
    <w:rsid w:val="00174F1A"/>
    <w:rsid w:val="001A171A"/>
    <w:rsid w:val="001A3EF3"/>
    <w:rsid w:val="001B0170"/>
    <w:rsid w:val="001C63AD"/>
    <w:rsid w:val="001C6D27"/>
    <w:rsid w:val="001D66F9"/>
    <w:rsid w:val="001F1E8C"/>
    <w:rsid w:val="00200C7A"/>
    <w:rsid w:val="00206496"/>
    <w:rsid w:val="002127AC"/>
    <w:rsid w:val="002422B8"/>
    <w:rsid w:val="0024358F"/>
    <w:rsid w:val="0024676A"/>
    <w:rsid w:val="00257153"/>
    <w:rsid w:val="0026625E"/>
    <w:rsid w:val="00270250"/>
    <w:rsid w:val="00277E22"/>
    <w:rsid w:val="002A639B"/>
    <w:rsid w:val="002B257B"/>
    <w:rsid w:val="002D1E9F"/>
    <w:rsid w:val="002D241F"/>
    <w:rsid w:val="002D79DE"/>
    <w:rsid w:val="002F7CC8"/>
    <w:rsid w:val="0030504B"/>
    <w:rsid w:val="0031344A"/>
    <w:rsid w:val="00314699"/>
    <w:rsid w:val="0034698F"/>
    <w:rsid w:val="00361BA1"/>
    <w:rsid w:val="00362289"/>
    <w:rsid w:val="003628D9"/>
    <w:rsid w:val="003663B2"/>
    <w:rsid w:val="003732FF"/>
    <w:rsid w:val="003A2EDA"/>
    <w:rsid w:val="003A6644"/>
    <w:rsid w:val="003A7226"/>
    <w:rsid w:val="003D5EB1"/>
    <w:rsid w:val="003E0B9F"/>
    <w:rsid w:val="003E257C"/>
    <w:rsid w:val="00404392"/>
    <w:rsid w:val="004063F0"/>
    <w:rsid w:val="004335DE"/>
    <w:rsid w:val="004433F2"/>
    <w:rsid w:val="004639E6"/>
    <w:rsid w:val="00467E72"/>
    <w:rsid w:val="00473872"/>
    <w:rsid w:val="0048017F"/>
    <w:rsid w:val="00491EE8"/>
    <w:rsid w:val="004B5816"/>
    <w:rsid w:val="004C6113"/>
    <w:rsid w:val="004D0B68"/>
    <w:rsid w:val="005044C3"/>
    <w:rsid w:val="00521861"/>
    <w:rsid w:val="00534D28"/>
    <w:rsid w:val="005451FC"/>
    <w:rsid w:val="00546E37"/>
    <w:rsid w:val="005506AC"/>
    <w:rsid w:val="00565F90"/>
    <w:rsid w:val="005717A7"/>
    <w:rsid w:val="005A14A4"/>
    <w:rsid w:val="005B468B"/>
    <w:rsid w:val="005E3BDF"/>
    <w:rsid w:val="005E6853"/>
    <w:rsid w:val="005F646B"/>
    <w:rsid w:val="005F6EA5"/>
    <w:rsid w:val="0060023A"/>
    <w:rsid w:val="00604824"/>
    <w:rsid w:val="00614A47"/>
    <w:rsid w:val="0062029E"/>
    <w:rsid w:val="00634C92"/>
    <w:rsid w:val="0066105C"/>
    <w:rsid w:val="00672375"/>
    <w:rsid w:val="00681476"/>
    <w:rsid w:val="00686D20"/>
    <w:rsid w:val="006902E7"/>
    <w:rsid w:val="006935DA"/>
    <w:rsid w:val="00696D38"/>
    <w:rsid w:val="006A36CC"/>
    <w:rsid w:val="006B6668"/>
    <w:rsid w:val="006C7209"/>
    <w:rsid w:val="006D0CA4"/>
    <w:rsid w:val="006D2B1B"/>
    <w:rsid w:val="006F295E"/>
    <w:rsid w:val="006F2A7D"/>
    <w:rsid w:val="006F388C"/>
    <w:rsid w:val="00700856"/>
    <w:rsid w:val="00710590"/>
    <w:rsid w:val="00715B5B"/>
    <w:rsid w:val="00725A7E"/>
    <w:rsid w:val="00750ABD"/>
    <w:rsid w:val="007670B2"/>
    <w:rsid w:val="007B1D77"/>
    <w:rsid w:val="007E77DA"/>
    <w:rsid w:val="007E794A"/>
    <w:rsid w:val="00807295"/>
    <w:rsid w:val="008105E8"/>
    <w:rsid w:val="00826BA7"/>
    <w:rsid w:val="0083367C"/>
    <w:rsid w:val="008337D6"/>
    <w:rsid w:val="008362BE"/>
    <w:rsid w:val="00852459"/>
    <w:rsid w:val="00852F50"/>
    <w:rsid w:val="00874968"/>
    <w:rsid w:val="00877D27"/>
    <w:rsid w:val="0088209A"/>
    <w:rsid w:val="008C38AC"/>
    <w:rsid w:val="008F4041"/>
    <w:rsid w:val="008F5957"/>
    <w:rsid w:val="00903549"/>
    <w:rsid w:val="0092204E"/>
    <w:rsid w:val="00926097"/>
    <w:rsid w:val="00926D4A"/>
    <w:rsid w:val="009335D5"/>
    <w:rsid w:val="0094016B"/>
    <w:rsid w:val="009454F8"/>
    <w:rsid w:val="0095061F"/>
    <w:rsid w:val="00956A14"/>
    <w:rsid w:val="0096388B"/>
    <w:rsid w:val="00980201"/>
    <w:rsid w:val="009837C5"/>
    <w:rsid w:val="00986BFD"/>
    <w:rsid w:val="009870A2"/>
    <w:rsid w:val="009A1A17"/>
    <w:rsid w:val="009B7D03"/>
    <w:rsid w:val="009E330D"/>
    <w:rsid w:val="009F5118"/>
    <w:rsid w:val="00A11805"/>
    <w:rsid w:val="00A12582"/>
    <w:rsid w:val="00A159CD"/>
    <w:rsid w:val="00A17CAC"/>
    <w:rsid w:val="00A23524"/>
    <w:rsid w:val="00A3665A"/>
    <w:rsid w:val="00A478A4"/>
    <w:rsid w:val="00A56EA0"/>
    <w:rsid w:val="00A64917"/>
    <w:rsid w:val="00A702FE"/>
    <w:rsid w:val="00A71D53"/>
    <w:rsid w:val="00A73B95"/>
    <w:rsid w:val="00A80180"/>
    <w:rsid w:val="00A91582"/>
    <w:rsid w:val="00A925C7"/>
    <w:rsid w:val="00AA13A6"/>
    <w:rsid w:val="00AA257D"/>
    <w:rsid w:val="00AC0AEB"/>
    <w:rsid w:val="00AC5218"/>
    <w:rsid w:val="00AD312C"/>
    <w:rsid w:val="00AE5B33"/>
    <w:rsid w:val="00AF6B68"/>
    <w:rsid w:val="00B0012A"/>
    <w:rsid w:val="00B00615"/>
    <w:rsid w:val="00B21FF9"/>
    <w:rsid w:val="00B42833"/>
    <w:rsid w:val="00B42CB8"/>
    <w:rsid w:val="00B43457"/>
    <w:rsid w:val="00B46080"/>
    <w:rsid w:val="00B507C0"/>
    <w:rsid w:val="00B52AFD"/>
    <w:rsid w:val="00B769A9"/>
    <w:rsid w:val="00B84C3A"/>
    <w:rsid w:val="00BA4CDD"/>
    <w:rsid w:val="00BB371B"/>
    <w:rsid w:val="00BC64DE"/>
    <w:rsid w:val="00BC729A"/>
    <w:rsid w:val="00BD003F"/>
    <w:rsid w:val="00BD2A3D"/>
    <w:rsid w:val="00BD53BD"/>
    <w:rsid w:val="00BE022F"/>
    <w:rsid w:val="00BE39EE"/>
    <w:rsid w:val="00C30A16"/>
    <w:rsid w:val="00C35F22"/>
    <w:rsid w:val="00C436C1"/>
    <w:rsid w:val="00C519DA"/>
    <w:rsid w:val="00C56DCF"/>
    <w:rsid w:val="00C6420B"/>
    <w:rsid w:val="00C7078D"/>
    <w:rsid w:val="00C76DE2"/>
    <w:rsid w:val="00CA5884"/>
    <w:rsid w:val="00CA63C8"/>
    <w:rsid w:val="00CA676F"/>
    <w:rsid w:val="00CC0E6E"/>
    <w:rsid w:val="00CC33E5"/>
    <w:rsid w:val="00CD72B4"/>
    <w:rsid w:val="00D00BDB"/>
    <w:rsid w:val="00D02A7A"/>
    <w:rsid w:val="00D10DA8"/>
    <w:rsid w:val="00D11ECF"/>
    <w:rsid w:val="00D12511"/>
    <w:rsid w:val="00D21DE2"/>
    <w:rsid w:val="00D676F4"/>
    <w:rsid w:val="00D8025E"/>
    <w:rsid w:val="00D86483"/>
    <w:rsid w:val="00DA289C"/>
    <w:rsid w:val="00DA409A"/>
    <w:rsid w:val="00DB6C2A"/>
    <w:rsid w:val="00DC76FD"/>
    <w:rsid w:val="00DE693E"/>
    <w:rsid w:val="00DF55AF"/>
    <w:rsid w:val="00DF6132"/>
    <w:rsid w:val="00DF7D4F"/>
    <w:rsid w:val="00E00402"/>
    <w:rsid w:val="00E12A65"/>
    <w:rsid w:val="00E13805"/>
    <w:rsid w:val="00E37434"/>
    <w:rsid w:val="00E453E3"/>
    <w:rsid w:val="00E54E9D"/>
    <w:rsid w:val="00E64E9E"/>
    <w:rsid w:val="00E66A6E"/>
    <w:rsid w:val="00EA6E75"/>
    <w:rsid w:val="00EC0016"/>
    <w:rsid w:val="00EC4DCF"/>
    <w:rsid w:val="00F25F3C"/>
    <w:rsid w:val="00F260A6"/>
    <w:rsid w:val="00F3596B"/>
    <w:rsid w:val="00F35C6B"/>
    <w:rsid w:val="00F409C3"/>
    <w:rsid w:val="00F44D70"/>
    <w:rsid w:val="00F5191A"/>
    <w:rsid w:val="00F51DCB"/>
    <w:rsid w:val="00F53875"/>
    <w:rsid w:val="00F655AE"/>
    <w:rsid w:val="00F676B0"/>
    <w:rsid w:val="00F740D0"/>
    <w:rsid w:val="00F831F9"/>
    <w:rsid w:val="00F91054"/>
    <w:rsid w:val="00F96722"/>
    <w:rsid w:val="00FA3D1D"/>
    <w:rsid w:val="00FB1E6E"/>
    <w:rsid w:val="00FD15E1"/>
    <w:rsid w:val="00FD21F8"/>
    <w:rsid w:val="00FD2A04"/>
    <w:rsid w:val="00FF2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A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Body of text"/>
    <w:basedOn w:val="Normal"/>
    <w:link w:val="ListParagraphChar"/>
    <w:uiPriority w:val="34"/>
    <w:qFormat/>
    <w:rsid w:val="001D66F9"/>
    <w:pPr>
      <w:ind w:left="720"/>
      <w:contextualSpacing/>
    </w:pPr>
  </w:style>
  <w:style w:type="character" w:styleId="Hyperlink">
    <w:name w:val="Hyperlink"/>
    <w:basedOn w:val="DefaultParagraphFont"/>
    <w:uiPriority w:val="99"/>
    <w:unhideWhenUsed/>
    <w:rsid w:val="00042D6D"/>
    <w:rPr>
      <w:color w:val="0563C1" w:themeColor="hyperlink"/>
      <w:u w:val="single"/>
    </w:rPr>
  </w:style>
  <w:style w:type="paragraph" w:styleId="FootnoteText">
    <w:name w:val="footnote text"/>
    <w:aliases w:val="Char,Footnote Text Char1 Char,Footnote Text Char Char1 Char,Footnote Text Char1 Char Char Char,Footnote Text Char Char1 Char Char Char,Footnote Text Char Char2 Char,Footnote Text Char1 Char1,Footnote Text Char Char1 Char1,Char1"/>
    <w:basedOn w:val="Normal"/>
    <w:link w:val="FootnoteTextChar"/>
    <w:uiPriority w:val="99"/>
    <w:unhideWhenUsed/>
    <w:qFormat/>
    <w:rsid w:val="00A64917"/>
    <w:pPr>
      <w:spacing w:after="0" w:line="240" w:lineRule="auto"/>
    </w:pPr>
    <w:rPr>
      <w:kern w:val="2"/>
      <w:sz w:val="20"/>
      <w:szCs w:val="25"/>
      <w:lang w:val="en-ID" w:bidi="th-TH"/>
      <w14:ligatures w14:val="standardContextual"/>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qFormat/>
    <w:rsid w:val="00A64917"/>
    <w:rPr>
      <w:kern w:val="2"/>
      <w:sz w:val="20"/>
      <w:szCs w:val="25"/>
      <w:lang w:val="en-ID" w:bidi="th-TH"/>
      <w14:ligatures w14:val="standardContextual"/>
    </w:rPr>
  </w:style>
  <w:style w:type="character" w:styleId="FootnoteReference">
    <w:name w:val="footnote reference"/>
    <w:aliases w:val="Footnote Reference1"/>
    <w:basedOn w:val="DefaultParagraphFont"/>
    <w:uiPriority w:val="99"/>
    <w:unhideWhenUsed/>
    <w:qFormat/>
    <w:rsid w:val="00A64917"/>
    <w:rPr>
      <w:vertAlign w:val="superscript"/>
    </w:rPr>
  </w:style>
  <w:style w:type="character" w:customStyle="1" w:styleId="SebutanYangBelumTerselesaikan1">
    <w:name w:val="Sebutan Yang Belum Terselesaikan1"/>
    <w:basedOn w:val="DefaultParagraphFont"/>
    <w:uiPriority w:val="99"/>
    <w:semiHidden/>
    <w:unhideWhenUsed/>
    <w:rsid w:val="001146A5"/>
    <w:rPr>
      <w:color w:val="605E5C"/>
      <w:shd w:val="clear" w:color="auto" w:fill="E1DFDD"/>
    </w:rPr>
  </w:style>
  <w:style w:type="table" w:styleId="TableGrid">
    <w:name w:val="Table Grid"/>
    <w:basedOn w:val="TableNormal"/>
    <w:uiPriority w:val="39"/>
    <w:rsid w:val="00D02A7A"/>
    <w:pPr>
      <w:spacing w:after="0" w:line="240" w:lineRule="auto"/>
    </w:pPr>
    <w:rPr>
      <w:rFonts w:eastAsia="Arial"/>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86D20"/>
    <w:rPr>
      <w:i/>
      <w:iCs/>
    </w:rPr>
  </w:style>
  <w:style w:type="character" w:customStyle="1" w:styleId="ListParagraphChar">
    <w:name w:val="List Paragraph Char"/>
    <w:aliases w:val="UGEX'Z Char,Body of text Char"/>
    <w:basedOn w:val="DefaultParagraphFont"/>
    <w:link w:val="ListParagraph"/>
    <w:uiPriority w:val="34"/>
    <w:rsid w:val="00686D20"/>
  </w:style>
  <w:style w:type="paragraph" w:styleId="NormalWeb">
    <w:name w:val="Normal (Web)"/>
    <w:basedOn w:val="Normal"/>
    <w:uiPriority w:val="99"/>
    <w:unhideWhenUsed/>
    <w:rsid w:val="007E77DA"/>
    <w:rPr>
      <w:rFonts w:ascii="Times New Roman" w:hAnsi="Times New Roman" w:cs="Times New Roman"/>
      <w:sz w:val="24"/>
      <w:szCs w:val="24"/>
    </w:rPr>
  </w:style>
  <w:style w:type="paragraph" w:styleId="CommentText">
    <w:name w:val="annotation text"/>
    <w:basedOn w:val="Normal"/>
    <w:link w:val="CommentTextChar"/>
    <w:uiPriority w:val="99"/>
    <w:semiHidden/>
    <w:unhideWhenUsed/>
    <w:rsid w:val="007E77DA"/>
    <w:pPr>
      <w:spacing w:line="240" w:lineRule="auto"/>
    </w:pPr>
    <w:rPr>
      <w:sz w:val="20"/>
      <w:szCs w:val="20"/>
    </w:rPr>
  </w:style>
  <w:style w:type="character" w:customStyle="1" w:styleId="CommentTextChar">
    <w:name w:val="Comment Text Char"/>
    <w:basedOn w:val="DefaultParagraphFont"/>
    <w:link w:val="CommentText"/>
    <w:uiPriority w:val="99"/>
    <w:semiHidden/>
    <w:rsid w:val="007E77DA"/>
    <w:rPr>
      <w:sz w:val="20"/>
      <w:szCs w:val="20"/>
    </w:rPr>
  </w:style>
  <w:style w:type="paragraph" w:styleId="CommentSubject">
    <w:name w:val="annotation subject"/>
    <w:basedOn w:val="CommentText"/>
    <w:next w:val="CommentText"/>
    <w:link w:val="CommentSubjectChar"/>
    <w:uiPriority w:val="99"/>
    <w:semiHidden/>
    <w:unhideWhenUsed/>
    <w:rsid w:val="007E77DA"/>
    <w:rPr>
      <w:b/>
      <w:bCs/>
    </w:rPr>
  </w:style>
  <w:style w:type="character" w:customStyle="1" w:styleId="CommentSubjectChar">
    <w:name w:val="Comment Subject Char"/>
    <w:basedOn w:val="CommentTextChar"/>
    <w:link w:val="CommentSubject"/>
    <w:uiPriority w:val="99"/>
    <w:semiHidden/>
    <w:rsid w:val="007E77DA"/>
    <w:rPr>
      <w:b/>
      <w:bCs/>
      <w:sz w:val="20"/>
      <w:szCs w:val="20"/>
    </w:rPr>
  </w:style>
  <w:style w:type="paragraph" w:styleId="TOC1">
    <w:name w:val="toc 1"/>
    <w:basedOn w:val="Normal"/>
    <w:next w:val="Normal"/>
    <w:autoRedefine/>
    <w:uiPriority w:val="39"/>
    <w:semiHidden/>
    <w:unhideWhenUsed/>
    <w:rsid w:val="0060023A"/>
    <w:pPr>
      <w:spacing w:after="100"/>
    </w:pPr>
  </w:style>
  <w:style w:type="character" w:customStyle="1" w:styleId="apple-converted-space">
    <w:name w:val="apple-converted-space"/>
    <w:basedOn w:val="DefaultParagraphFont"/>
    <w:rsid w:val="005E3BDF"/>
  </w:style>
  <w:style w:type="character" w:styleId="Strong">
    <w:name w:val="Strong"/>
    <w:basedOn w:val="DefaultParagraphFont"/>
    <w:uiPriority w:val="22"/>
    <w:qFormat/>
    <w:rsid w:val="005E3BDF"/>
    <w:rPr>
      <w:b/>
      <w:bCs/>
    </w:rPr>
  </w:style>
  <w:style w:type="paragraph" w:styleId="BalloonText">
    <w:name w:val="Balloon Text"/>
    <w:basedOn w:val="Normal"/>
    <w:link w:val="BalloonTextChar"/>
    <w:uiPriority w:val="99"/>
    <w:semiHidden/>
    <w:unhideWhenUsed/>
    <w:rsid w:val="00565F9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5F90"/>
    <w:rPr>
      <w:rFonts w:ascii="Times New Roman" w:hAnsi="Times New Roman" w:cs="Times New Roman"/>
      <w:sz w:val="18"/>
      <w:szCs w:val="18"/>
    </w:rPr>
  </w:style>
  <w:style w:type="table" w:customStyle="1" w:styleId="GridTable1Light1">
    <w:name w:val="Grid Table 1 Light1"/>
    <w:basedOn w:val="TableNormal"/>
    <w:uiPriority w:val="46"/>
    <w:rsid w:val="004639E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E64E9E"/>
    <w:rPr>
      <w:color w:val="605E5C"/>
      <w:shd w:val="clear" w:color="auto" w:fill="E1DFDD"/>
    </w:rPr>
  </w:style>
  <w:style w:type="character" w:customStyle="1" w:styleId="UnresolvedMention2">
    <w:name w:val="Unresolved Mention2"/>
    <w:basedOn w:val="DefaultParagraphFont"/>
    <w:uiPriority w:val="99"/>
    <w:semiHidden/>
    <w:unhideWhenUsed/>
    <w:rsid w:val="00D12511"/>
    <w:rPr>
      <w:color w:val="605E5C"/>
      <w:shd w:val="clear" w:color="auto" w:fill="E1DFDD"/>
    </w:rPr>
  </w:style>
  <w:style w:type="paragraph" w:styleId="Header">
    <w:name w:val="header"/>
    <w:basedOn w:val="Normal"/>
    <w:link w:val="HeaderChar"/>
    <w:uiPriority w:val="99"/>
    <w:unhideWhenUsed/>
    <w:rsid w:val="00852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459"/>
  </w:style>
  <w:style w:type="paragraph" w:styleId="Footer">
    <w:name w:val="footer"/>
    <w:basedOn w:val="Normal"/>
    <w:link w:val="FooterChar"/>
    <w:uiPriority w:val="99"/>
    <w:unhideWhenUsed/>
    <w:rsid w:val="00852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4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Body of text"/>
    <w:basedOn w:val="Normal"/>
    <w:link w:val="ListParagraphChar"/>
    <w:uiPriority w:val="34"/>
    <w:qFormat/>
    <w:rsid w:val="001D66F9"/>
    <w:pPr>
      <w:ind w:left="720"/>
      <w:contextualSpacing/>
    </w:pPr>
  </w:style>
  <w:style w:type="character" w:styleId="Hyperlink">
    <w:name w:val="Hyperlink"/>
    <w:basedOn w:val="DefaultParagraphFont"/>
    <w:uiPriority w:val="99"/>
    <w:unhideWhenUsed/>
    <w:rsid w:val="00042D6D"/>
    <w:rPr>
      <w:color w:val="0563C1" w:themeColor="hyperlink"/>
      <w:u w:val="single"/>
    </w:rPr>
  </w:style>
  <w:style w:type="paragraph" w:styleId="FootnoteText">
    <w:name w:val="footnote text"/>
    <w:aliases w:val="Char,Footnote Text Char1 Char,Footnote Text Char Char1 Char,Footnote Text Char1 Char Char Char,Footnote Text Char Char1 Char Char Char,Footnote Text Char Char2 Char,Footnote Text Char1 Char1,Footnote Text Char Char1 Char1,Char1"/>
    <w:basedOn w:val="Normal"/>
    <w:link w:val="FootnoteTextChar"/>
    <w:uiPriority w:val="99"/>
    <w:unhideWhenUsed/>
    <w:qFormat/>
    <w:rsid w:val="00A64917"/>
    <w:pPr>
      <w:spacing w:after="0" w:line="240" w:lineRule="auto"/>
    </w:pPr>
    <w:rPr>
      <w:kern w:val="2"/>
      <w:sz w:val="20"/>
      <w:szCs w:val="25"/>
      <w:lang w:val="en-ID" w:bidi="th-TH"/>
      <w14:ligatures w14:val="standardContextual"/>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qFormat/>
    <w:rsid w:val="00A64917"/>
    <w:rPr>
      <w:kern w:val="2"/>
      <w:sz w:val="20"/>
      <w:szCs w:val="25"/>
      <w:lang w:val="en-ID" w:bidi="th-TH"/>
      <w14:ligatures w14:val="standardContextual"/>
    </w:rPr>
  </w:style>
  <w:style w:type="character" w:styleId="FootnoteReference">
    <w:name w:val="footnote reference"/>
    <w:aliases w:val="Footnote Reference1"/>
    <w:basedOn w:val="DefaultParagraphFont"/>
    <w:uiPriority w:val="99"/>
    <w:unhideWhenUsed/>
    <w:qFormat/>
    <w:rsid w:val="00A64917"/>
    <w:rPr>
      <w:vertAlign w:val="superscript"/>
    </w:rPr>
  </w:style>
  <w:style w:type="character" w:customStyle="1" w:styleId="SebutanYangBelumTerselesaikan1">
    <w:name w:val="Sebutan Yang Belum Terselesaikan1"/>
    <w:basedOn w:val="DefaultParagraphFont"/>
    <w:uiPriority w:val="99"/>
    <w:semiHidden/>
    <w:unhideWhenUsed/>
    <w:rsid w:val="001146A5"/>
    <w:rPr>
      <w:color w:val="605E5C"/>
      <w:shd w:val="clear" w:color="auto" w:fill="E1DFDD"/>
    </w:rPr>
  </w:style>
  <w:style w:type="table" w:styleId="TableGrid">
    <w:name w:val="Table Grid"/>
    <w:basedOn w:val="TableNormal"/>
    <w:uiPriority w:val="39"/>
    <w:rsid w:val="00D02A7A"/>
    <w:pPr>
      <w:spacing w:after="0" w:line="240" w:lineRule="auto"/>
    </w:pPr>
    <w:rPr>
      <w:rFonts w:eastAsia="Arial"/>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86D20"/>
    <w:rPr>
      <w:i/>
      <w:iCs/>
    </w:rPr>
  </w:style>
  <w:style w:type="character" w:customStyle="1" w:styleId="ListParagraphChar">
    <w:name w:val="List Paragraph Char"/>
    <w:aliases w:val="UGEX'Z Char,Body of text Char"/>
    <w:basedOn w:val="DefaultParagraphFont"/>
    <w:link w:val="ListParagraph"/>
    <w:uiPriority w:val="34"/>
    <w:rsid w:val="00686D20"/>
  </w:style>
  <w:style w:type="paragraph" w:styleId="NormalWeb">
    <w:name w:val="Normal (Web)"/>
    <w:basedOn w:val="Normal"/>
    <w:uiPriority w:val="99"/>
    <w:unhideWhenUsed/>
    <w:rsid w:val="007E77DA"/>
    <w:rPr>
      <w:rFonts w:ascii="Times New Roman" w:hAnsi="Times New Roman" w:cs="Times New Roman"/>
      <w:sz w:val="24"/>
      <w:szCs w:val="24"/>
    </w:rPr>
  </w:style>
  <w:style w:type="paragraph" w:styleId="CommentText">
    <w:name w:val="annotation text"/>
    <w:basedOn w:val="Normal"/>
    <w:link w:val="CommentTextChar"/>
    <w:uiPriority w:val="99"/>
    <w:semiHidden/>
    <w:unhideWhenUsed/>
    <w:rsid w:val="007E77DA"/>
    <w:pPr>
      <w:spacing w:line="240" w:lineRule="auto"/>
    </w:pPr>
    <w:rPr>
      <w:sz w:val="20"/>
      <w:szCs w:val="20"/>
    </w:rPr>
  </w:style>
  <w:style w:type="character" w:customStyle="1" w:styleId="CommentTextChar">
    <w:name w:val="Comment Text Char"/>
    <w:basedOn w:val="DefaultParagraphFont"/>
    <w:link w:val="CommentText"/>
    <w:uiPriority w:val="99"/>
    <w:semiHidden/>
    <w:rsid w:val="007E77DA"/>
    <w:rPr>
      <w:sz w:val="20"/>
      <w:szCs w:val="20"/>
    </w:rPr>
  </w:style>
  <w:style w:type="paragraph" w:styleId="CommentSubject">
    <w:name w:val="annotation subject"/>
    <w:basedOn w:val="CommentText"/>
    <w:next w:val="CommentText"/>
    <w:link w:val="CommentSubjectChar"/>
    <w:uiPriority w:val="99"/>
    <w:semiHidden/>
    <w:unhideWhenUsed/>
    <w:rsid w:val="007E77DA"/>
    <w:rPr>
      <w:b/>
      <w:bCs/>
    </w:rPr>
  </w:style>
  <w:style w:type="character" w:customStyle="1" w:styleId="CommentSubjectChar">
    <w:name w:val="Comment Subject Char"/>
    <w:basedOn w:val="CommentTextChar"/>
    <w:link w:val="CommentSubject"/>
    <w:uiPriority w:val="99"/>
    <w:semiHidden/>
    <w:rsid w:val="007E77DA"/>
    <w:rPr>
      <w:b/>
      <w:bCs/>
      <w:sz w:val="20"/>
      <w:szCs w:val="20"/>
    </w:rPr>
  </w:style>
  <w:style w:type="paragraph" w:styleId="TOC1">
    <w:name w:val="toc 1"/>
    <w:basedOn w:val="Normal"/>
    <w:next w:val="Normal"/>
    <w:autoRedefine/>
    <w:uiPriority w:val="39"/>
    <w:semiHidden/>
    <w:unhideWhenUsed/>
    <w:rsid w:val="0060023A"/>
    <w:pPr>
      <w:spacing w:after="100"/>
    </w:pPr>
  </w:style>
  <w:style w:type="character" w:customStyle="1" w:styleId="apple-converted-space">
    <w:name w:val="apple-converted-space"/>
    <w:basedOn w:val="DefaultParagraphFont"/>
    <w:rsid w:val="005E3BDF"/>
  </w:style>
  <w:style w:type="character" w:styleId="Strong">
    <w:name w:val="Strong"/>
    <w:basedOn w:val="DefaultParagraphFont"/>
    <w:uiPriority w:val="22"/>
    <w:qFormat/>
    <w:rsid w:val="005E3BDF"/>
    <w:rPr>
      <w:b/>
      <w:bCs/>
    </w:rPr>
  </w:style>
  <w:style w:type="paragraph" w:styleId="BalloonText">
    <w:name w:val="Balloon Text"/>
    <w:basedOn w:val="Normal"/>
    <w:link w:val="BalloonTextChar"/>
    <w:uiPriority w:val="99"/>
    <w:semiHidden/>
    <w:unhideWhenUsed/>
    <w:rsid w:val="00565F9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5F90"/>
    <w:rPr>
      <w:rFonts w:ascii="Times New Roman" w:hAnsi="Times New Roman" w:cs="Times New Roman"/>
      <w:sz w:val="18"/>
      <w:szCs w:val="18"/>
    </w:rPr>
  </w:style>
  <w:style w:type="table" w:customStyle="1" w:styleId="GridTable1Light1">
    <w:name w:val="Grid Table 1 Light1"/>
    <w:basedOn w:val="TableNormal"/>
    <w:uiPriority w:val="46"/>
    <w:rsid w:val="004639E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E64E9E"/>
    <w:rPr>
      <w:color w:val="605E5C"/>
      <w:shd w:val="clear" w:color="auto" w:fill="E1DFDD"/>
    </w:rPr>
  </w:style>
  <w:style w:type="character" w:customStyle="1" w:styleId="UnresolvedMention2">
    <w:name w:val="Unresolved Mention2"/>
    <w:basedOn w:val="DefaultParagraphFont"/>
    <w:uiPriority w:val="99"/>
    <w:semiHidden/>
    <w:unhideWhenUsed/>
    <w:rsid w:val="00D12511"/>
    <w:rPr>
      <w:color w:val="605E5C"/>
      <w:shd w:val="clear" w:color="auto" w:fill="E1DFDD"/>
    </w:rPr>
  </w:style>
  <w:style w:type="paragraph" w:styleId="Header">
    <w:name w:val="header"/>
    <w:basedOn w:val="Normal"/>
    <w:link w:val="HeaderChar"/>
    <w:uiPriority w:val="99"/>
    <w:unhideWhenUsed/>
    <w:rsid w:val="00852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459"/>
  </w:style>
  <w:style w:type="paragraph" w:styleId="Footer">
    <w:name w:val="footer"/>
    <w:basedOn w:val="Normal"/>
    <w:link w:val="FooterChar"/>
    <w:uiPriority w:val="99"/>
    <w:unhideWhenUsed/>
    <w:rsid w:val="00852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2398">
      <w:bodyDiv w:val="1"/>
      <w:marLeft w:val="0"/>
      <w:marRight w:val="0"/>
      <w:marTop w:val="0"/>
      <w:marBottom w:val="0"/>
      <w:divBdr>
        <w:top w:val="none" w:sz="0" w:space="0" w:color="auto"/>
        <w:left w:val="none" w:sz="0" w:space="0" w:color="auto"/>
        <w:bottom w:val="none" w:sz="0" w:space="0" w:color="auto"/>
        <w:right w:val="none" w:sz="0" w:space="0" w:color="auto"/>
      </w:divBdr>
    </w:div>
    <w:div w:id="18943494">
      <w:bodyDiv w:val="1"/>
      <w:marLeft w:val="0"/>
      <w:marRight w:val="0"/>
      <w:marTop w:val="0"/>
      <w:marBottom w:val="0"/>
      <w:divBdr>
        <w:top w:val="none" w:sz="0" w:space="0" w:color="auto"/>
        <w:left w:val="none" w:sz="0" w:space="0" w:color="auto"/>
        <w:bottom w:val="none" w:sz="0" w:space="0" w:color="auto"/>
        <w:right w:val="none" w:sz="0" w:space="0" w:color="auto"/>
      </w:divBdr>
    </w:div>
    <w:div w:id="19792677">
      <w:bodyDiv w:val="1"/>
      <w:marLeft w:val="0"/>
      <w:marRight w:val="0"/>
      <w:marTop w:val="0"/>
      <w:marBottom w:val="0"/>
      <w:divBdr>
        <w:top w:val="none" w:sz="0" w:space="0" w:color="auto"/>
        <w:left w:val="none" w:sz="0" w:space="0" w:color="auto"/>
        <w:bottom w:val="none" w:sz="0" w:space="0" w:color="auto"/>
        <w:right w:val="none" w:sz="0" w:space="0" w:color="auto"/>
      </w:divBdr>
    </w:div>
    <w:div w:id="28840436">
      <w:bodyDiv w:val="1"/>
      <w:marLeft w:val="0"/>
      <w:marRight w:val="0"/>
      <w:marTop w:val="0"/>
      <w:marBottom w:val="0"/>
      <w:divBdr>
        <w:top w:val="none" w:sz="0" w:space="0" w:color="auto"/>
        <w:left w:val="none" w:sz="0" w:space="0" w:color="auto"/>
        <w:bottom w:val="none" w:sz="0" w:space="0" w:color="auto"/>
        <w:right w:val="none" w:sz="0" w:space="0" w:color="auto"/>
      </w:divBdr>
    </w:div>
    <w:div w:id="31158220">
      <w:bodyDiv w:val="1"/>
      <w:marLeft w:val="0"/>
      <w:marRight w:val="0"/>
      <w:marTop w:val="0"/>
      <w:marBottom w:val="0"/>
      <w:divBdr>
        <w:top w:val="none" w:sz="0" w:space="0" w:color="auto"/>
        <w:left w:val="none" w:sz="0" w:space="0" w:color="auto"/>
        <w:bottom w:val="none" w:sz="0" w:space="0" w:color="auto"/>
        <w:right w:val="none" w:sz="0" w:space="0" w:color="auto"/>
      </w:divBdr>
    </w:div>
    <w:div w:id="40329291">
      <w:bodyDiv w:val="1"/>
      <w:marLeft w:val="0"/>
      <w:marRight w:val="0"/>
      <w:marTop w:val="0"/>
      <w:marBottom w:val="0"/>
      <w:divBdr>
        <w:top w:val="none" w:sz="0" w:space="0" w:color="auto"/>
        <w:left w:val="none" w:sz="0" w:space="0" w:color="auto"/>
        <w:bottom w:val="none" w:sz="0" w:space="0" w:color="auto"/>
        <w:right w:val="none" w:sz="0" w:space="0" w:color="auto"/>
      </w:divBdr>
    </w:div>
    <w:div w:id="55277977">
      <w:bodyDiv w:val="1"/>
      <w:marLeft w:val="0"/>
      <w:marRight w:val="0"/>
      <w:marTop w:val="0"/>
      <w:marBottom w:val="0"/>
      <w:divBdr>
        <w:top w:val="none" w:sz="0" w:space="0" w:color="auto"/>
        <w:left w:val="none" w:sz="0" w:space="0" w:color="auto"/>
        <w:bottom w:val="none" w:sz="0" w:space="0" w:color="auto"/>
        <w:right w:val="none" w:sz="0" w:space="0" w:color="auto"/>
      </w:divBdr>
    </w:div>
    <w:div w:id="56976775">
      <w:bodyDiv w:val="1"/>
      <w:marLeft w:val="0"/>
      <w:marRight w:val="0"/>
      <w:marTop w:val="0"/>
      <w:marBottom w:val="0"/>
      <w:divBdr>
        <w:top w:val="none" w:sz="0" w:space="0" w:color="auto"/>
        <w:left w:val="none" w:sz="0" w:space="0" w:color="auto"/>
        <w:bottom w:val="none" w:sz="0" w:space="0" w:color="auto"/>
        <w:right w:val="none" w:sz="0" w:space="0" w:color="auto"/>
      </w:divBdr>
    </w:div>
    <w:div w:id="60173919">
      <w:bodyDiv w:val="1"/>
      <w:marLeft w:val="0"/>
      <w:marRight w:val="0"/>
      <w:marTop w:val="0"/>
      <w:marBottom w:val="0"/>
      <w:divBdr>
        <w:top w:val="none" w:sz="0" w:space="0" w:color="auto"/>
        <w:left w:val="none" w:sz="0" w:space="0" w:color="auto"/>
        <w:bottom w:val="none" w:sz="0" w:space="0" w:color="auto"/>
        <w:right w:val="none" w:sz="0" w:space="0" w:color="auto"/>
      </w:divBdr>
    </w:div>
    <w:div w:id="68619441">
      <w:bodyDiv w:val="1"/>
      <w:marLeft w:val="0"/>
      <w:marRight w:val="0"/>
      <w:marTop w:val="0"/>
      <w:marBottom w:val="0"/>
      <w:divBdr>
        <w:top w:val="none" w:sz="0" w:space="0" w:color="auto"/>
        <w:left w:val="none" w:sz="0" w:space="0" w:color="auto"/>
        <w:bottom w:val="none" w:sz="0" w:space="0" w:color="auto"/>
        <w:right w:val="none" w:sz="0" w:space="0" w:color="auto"/>
      </w:divBdr>
    </w:div>
    <w:div w:id="70784459">
      <w:bodyDiv w:val="1"/>
      <w:marLeft w:val="0"/>
      <w:marRight w:val="0"/>
      <w:marTop w:val="0"/>
      <w:marBottom w:val="0"/>
      <w:divBdr>
        <w:top w:val="none" w:sz="0" w:space="0" w:color="auto"/>
        <w:left w:val="none" w:sz="0" w:space="0" w:color="auto"/>
        <w:bottom w:val="none" w:sz="0" w:space="0" w:color="auto"/>
        <w:right w:val="none" w:sz="0" w:space="0" w:color="auto"/>
      </w:divBdr>
    </w:div>
    <w:div w:id="75136136">
      <w:bodyDiv w:val="1"/>
      <w:marLeft w:val="0"/>
      <w:marRight w:val="0"/>
      <w:marTop w:val="0"/>
      <w:marBottom w:val="0"/>
      <w:divBdr>
        <w:top w:val="none" w:sz="0" w:space="0" w:color="auto"/>
        <w:left w:val="none" w:sz="0" w:space="0" w:color="auto"/>
        <w:bottom w:val="none" w:sz="0" w:space="0" w:color="auto"/>
        <w:right w:val="none" w:sz="0" w:space="0" w:color="auto"/>
      </w:divBdr>
    </w:div>
    <w:div w:id="75982216">
      <w:bodyDiv w:val="1"/>
      <w:marLeft w:val="0"/>
      <w:marRight w:val="0"/>
      <w:marTop w:val="0"/>
      <w:marBottom w:val="0"/>
      <w:divBdr>
        <w:top w:val="none" w:sz="0" w:space="0" w:color="auto"/>
        <w:left w:val="none" w:sz="0" w:space="0" w:color="auto"/>
        <w:bottom w:val="none" w:sz="0" w:space="0" w:color="auto"/>
        <w:right w:val="none" w:sz="0" w:space="0" w:color="auto"/>
      </w:divBdr>
    </w:div>
    <w:div w:id="83841983">
      <w:bodyDiv w:val="1"/>
      <w:marLeft w:val="0"/>
      <w:marRight w:val="0"/>
      <w:marTop w:val="0"/>
      <w:marBottom w:val="0"/>
      <w:divBdr>
        <w:top w:val="none" w:sz="0" w:space="0" w:color="auto"/>
        <w:left w:val="none" w:sz="0" w:space="0" w:color="auto"/>
        <w:bottom w:val="none" w:sz="0" w:space="0" w:color="auto"/>
        <w:right w:val="none" w:sz="0" w:space="0" w:color="auto"/>
      </w:divBdr>
    </w:div>
    <w:div w:id="86274434">
      <w:bodyDiv w:val="1"/>
      <w:marLeft w:val="0"/>
      <w:marRight w:val="0"/>
      <w:marTop w:val="0"/>
      <w:marBottom w:val="0"/>
      <w:divBdr>
        <w:top w:val="none" w:sz="0" w:space="0" w:color="auto"/>
        <w:left w:val="none" w:sz="0" w:space="0" w:color="auto"/>
        <w:bottom w:val="none" w:sz="0" w:space="0" w:color="auto"/>
        <w:right w:val="none" w:sz="0" w:space="0" w:color="auto"/>
      </w:divBdr>
    </w:div>
    <w:div w:id="89082972">
      <w:bodyDiv w:val="1"/>
      <w:marLeft w:val="0"/>
      <w:marRight w:val="0"/>
      <w:marTop w:val="0"/>
      <w:marBottom w:val="0"/>
      <w:divBdr>
        <w:top w:val="none" w:sz="0" w:space="0" w:color="auto"/>
        <w:left w:val="none" w:sz="0" w:space="0" w:color="auto"/>
        <w:bottom w:val="none" w:sz="0" w:space="0" w:color="auto"/>
        <w:right w:val="none" w:sz="0" w:space="0" w:color="auto"/>
      </w:divBdr>
    </w:div>
    <w:div w:id="95567058">
      <w:bodyDiv w:val="1"/>
      <w:marLeft w:val="0"/>
      <w:marRight w:val="0"/>
      <w:marTop w:val="0"/>
      <w:marBottom w:val="0"/>
      <w:divBdr>
        <w:top w:val="none" w:sz="0" w:space="0" w:color="auto"/>
        <w:left w:val="none" w:sz="0" w:space="0" w:color="auto"/>
        <w:bottom w:val="none" w:sz="0" w:space="0" w:color="auto"/>
        <w:right w:val="none" w:sz="0" w:space="0" w:color="auto"/>
      </w:divBdr>
    </w:div>
    <w:div w:id="96873476">
      <w:bodyDiv w:val="1"/>
      <w:marLeft w:val="0"/>
      <w:marRight w:val="0"/>
      <w:marTop w:val="0"/>
      <w:marBottom w:val="0"/>
      <w:divBdr>
        <w:top w:val="none" w:sz="0" w:space="0" w:color="auto"/>
        <w:left w:val="none" w:sz="0" w:space="0" w:color="auto"/>
        <w:bottom w:val="none" w:sz="0" w:space="0" w:color="auto"/>
        <w:right w:val="none" w:sz="0" w:space="0" w:color="auto"/>
      </w:divBdr>
    </w:div>
    <w:div w:id="103889085">
      <w:bodyDiv w:val="1"/>
      <w:marLeft w:val="0"/>
      <w:marRight w:val="0"/>
      <w:marTop w:val="0"/>
      <w:marBottom w:val="0"/>
      <w:divBdr>
        <w:top w:val="none" w:sz="0" w:space="0" w:color="auto"/>
        <w:left w:val="none" w:sz="0" w:space="0" w:color="auto"/>
        <w:bottom w:val="none" w:sz="0" w:space="0" w:color="auto"/>
        <w:right w:val="none" w:sz="0" w:space="0" w:color="auto"/>
      </w:divBdr>
    </w:div>
    <w:div w:id="105849297">
      <w:bodyDiv w:val="1"/>
      <w:marLeft w:val="0"/>
      <w:marRight w:val="0"/>
      <w:marTop w:val="0"/>
      <w:marBottom w:val="0"/>
      <w:divBdr>
        <w:top w:val="none" w:sz="0" w:space="0" w:color="auto"/>
        <w:left w:val="none" w:sz="0" w:space="0" w:color="auto"/>
        <w:bottom w:val="none" w:sz="0" w:space="0" w:color="auto"/>
        <w:right w:val="none" w:sz="0" w:space="0" w:color="auto"/>
      </w:divBdr>
    </w:div>
    <w:div w:id="112750623">
      <w:bodyDiv w:val="1"/>
      <w:marLeft w:val="0"/>
      <w:marRight w:val="0"/>
      <w:marTop w:val="0"/>
      <w:marBottom w:val="0"/>
      <w:divBdr>
        <w:top w:val="none" w:sz="0" w:space="0" w:color="auto"/>
        <w:left w:val="none" w:sz="0" w:space="0" w:color="auto"/>
        <w:bottom w:val="none" w:sz="0" w:space="0" w:color="auto"/>
        <w:right w:val="none" w:sz="0" w:space="0" w:color="auto"/>
      </w:divBdr>
    </w:div>
    <w:div w:id="115756033">
      <w:bodyDiv w:val="1"/>
      <w:marLeft w:val="0"/>
      <w:marRight w:val="0"/>
      <w:marTop w:val="0"/>
      <w:marBottom w:val="0"/>
      <w:divBdr>
        <w:top w:val="none" w:sz="0" w:space="0" w:color="auto"/>
        <w:left w:val="none" w:sz="0" w:space="0" w:color="auto"/>
        <w:bottom w:val="none" w:sz="0" w:space="0" w:color="auto"/>
        <w:right w:val="none" w:sz="0" w:space="0" w:color="auto"/>
      </w:divBdr>
    </w:div>
    <w:div w:id="120463487">
      <w:bodyDiv w:val="1"/>
      <w:marLeft w:val="0"/>
      <w:marRight w:val="0"/>
      <w:marTop w:val="0"/>
      <w:marBottom w:val="0"/>
      <w:divBdr>
        <w:top w:val="none" w:sz="0" w:space="0" w:color="auto"/>
        <w:left w:val="none" w:sz="0" w:space="0" w:color="auto"/>
        <w:bottom w:val="none" w:sz="0" w:space="0" w:color="auto"/>
        <w:right w:val="none" w:sz="0" w:space="0" w:color="auto"/>
      </w:divBdr>
    </w:div>
    <w:div w:id="120803003">
      <w:bodyDiv w:val="1"/>
      <w:marLeft w:val="0"/>
      <w:marRight w:val="0"/>
      <w:marTop w:val="0"/>
      <w:marBottom w:val="0"/>
      <w:divBdr>
        <w:top w:val="none" w:sz="0" w:space="0" w:color="auto"/>
        <w:left w:val="none" w:sz="0" w:space="0" w:color="auto"/>
        <w:bottom w:val="none" w:sz="0" w:space="0" w:color="auto"/>
        <w:right w:val="none" w:sz="0" w:space="0" w:color="auto"/>
      </w:divBdr>
    </w:div>
    <w:div w:id="127600119">
      <w:bodyDiv w:val="1"/>
      <w:marLeft w:val="0"/>
      <w:marRight w:val="0"/>
      <w:marTop w:val="0"/>
      <w:marBottom w:val="0"/>
      <w:divBdr>
        <w:top w:val="none" w:sz="0" w:space="0" w:color="auto"/>
        <w:left w:val="none" w:sz="0" w:space="0" w:color="auto"/>
        <w:bottom w:val="none" w:sz="0" w:space="0" w:color="auto"/>
        <w:right w:val="none" w:sz="0" w:space="0" w:color="auto"/>
      </w:divBdr>
    </w:div>
    <w:div w:id="129828317">
      <w:bodyDiv w:val="1"/>
      <w:marLeft w:val="0"/>
      <w:marRight w:val="0"/>
      <w:marTop w:val="0"/>
      <w:marBottom w:val="0"/>
      <w:divBdr>
        <w:top w:val="none" w:sz="0" w:space="0" w:color="auto"/>
        <w:left w:val="none" w:sz="0" w:space="0" w:color="auto"/>
        <w:bottom w:val="none" w:sz="0" w:space="0" w:color="auto"/>
        <w:right w:val="none" w:sz="0" w:space="0" w:color="auto"/>
      </w:divBdr>
    </w:div>
    <w:div w:id="130832287">
      <w:bodyDiv w:val="1"/>
      <w:marLeft w:val="0"/>
      <w:marRight w:val="0"/>
      <w:marTop w:val="0"/>
      <w:marBottom w:val="0"/>
      <w:divBdr>
        <w:top w:val="none" w:sz="0" w:space="0" w:color="auto"/>
        <w:left w:val="none" w:sz="0" w:space="0" w:color="auto"/>
        <w:bottom w:val="none" w:sz="0" w:space="0" w:color="auto"/>
        <w:right w:val="none" w:sz="0" w:space="0" w:color="auto"/>
      </w:divBdr>
    </w:div>
    <w:div w:id="131290198">
      <w:bodyDiv w:val="1"/>
      <w:marLeft w:val="0"/>
      <w:marRight w:val="0"/>
      <w:marTop w:val="0"/>
      <w:marBottom w:val="0"/>
      <w:divBdr>
        <w:top w:val="none" w:sz="0" w:space="0" w:color="auto"/>
        <w:left w:val="none" w:sz="0" w:space="0" w:color="auto"/>
        <w:bottom w:val="none" w:sz="0" w:space="0" w:color="auto"/>
        <w:right w:val="none" w:sz="0" w:space="0" w:color="auto"/>
      </w:divBdr>
    </w:div>
    <w:div w:id="131605377">
      <w:bodyDiv w:val="1"/>
      <w:marLeft w:val="0"/>
      <w:marRight w:val="0"/>
      <w:marTop w:val="0"/>
      <w:marBottom w:val="0"/>
      <w:divBdr>
        <w:top w:val="none" w:sz="0" w:space="0" w:color="auto"/>
        <w:left w:val="none" w:sz="0" w:space="0" w:color="auto"/>
        <w:bottom w:val="none" w:sz="0" w:space="0" w:color="auto"/>
        <w:right w:val="none" w:sz="0" w:space="0" w:color="auto"/>
      </w:divBdr>
    </w:div>
    <w:div w:id="148059069">
      <w:bodyDiv w:val="1"/>
      <w:marLeft w:val="0"/>
      <w:marRight w:val="0"/>
      <w:marTop w:val="0"/>
      <w:marBottom w:val="0"/>
      <w:divBdr>
        <w:top w:val="none" w:sz="0" w:space="0" w:color="auto"/>
        <w:left w:val="none" w:sz="0" w:space="0" w:color="auto"/>
        <w:bottom w:val="none" w:sz="0" w:space="0" w:color="auto"/>
        <w:right w:val="none" w:sz="0" w:space="0" w:color="auto"/>
      </w:divBdr>
    </w:div>
    <w:div w:id="149753383">
      <w:bodyDiv w:val="1"/>
      <w:marLeft w:val="0"/>
      <w:marRight w:val="0"/>
      <w:marTop w:val="0"/>
      <w:marBottom w:val="0"/>
      <w:divBdr>
        <w:top w:val="none" w:sz="0" w:space="0" w:color="auto"/>
        <w:left w:val="none" w:sz="0" w:space="0" w:color="auto"/>
        <w:bottom w:val="none" w:sz="0" w:space="0" w:color="auto"/>
        <w:right w:val="none" w:sz="0" w:space="0" w:color="auto"/>
      </w:divBdr>
    </w:div>
    <w:div w:id="150877399">
      <w:bodyDiv w:val="1"/>
      <w:marLeft w:val="0"/>
      <w:marRight w:val="0"/>
      <w:marTop w:val="0"/>
      <w:marBottom w:val="0"/>
      <w:divBdr>
        <w:top w:val="none" w:sz="0" w:space="0" w:color="auto"/>
        <w:left w:val="none" w:sz="0" w:space="0" w:color="auto"/>
        <w:bottom w:val="none" w:sz="0" w:space="0" w:color="auto"/>
        <w:right w:val="none" w:sz="0" w:space="0" w:color="auto"/>
      </w:divBdr>
    </w:div>
    <w:div w:id="159547174">
      <w:bodyDiv w:val="1"/>
      <w:marLeft w:val="0"/>
      <w:marRight w:val="0"/>
      <w:marTop w:val="0"/>
      <w:marBottom w:val="0"/>
      <w:divBdr>
        <w:top w:val="none" w:sz="0" w:space="0" w:color="auto"/>
        <w:left w:val="none" w:sz="0" w:space="0" w:color="auto"/>
        <w:bottom w:val="none" w:sz="0" w:space="0" w:color="auto"/>
        <w:right w:val="none" w:sz="0" w:space="0" w:color="auto"/>
      </w:divBdr>
    </w:div>
    <w:div w:id="165563257">
      <w:bodyDiv w:val="1"/>
      <w:marLeft w:val="0"/>
      <w:marRight w:val="0"/>
      <w:marTop w:val="0"/>
      <w:marBottom w:val="0"/>
      <w:divBdr>
        <w:top w:val="none" w:sz="0" w:space="0" w:color="auto"/>
        <w:left w:val="none" w:sz="0" w:space="0" w:color="auto"/>
        <w:bottom w:val="none" w:sz="0" w:space="0" w:color="auto"/>
        <w:right w:val="none" w:sz="0" w:space="0" w:color="auto"/>
      </w:divBdr>
    </w:div>
    <w:div w:id="175779273">
      <w:bodyDiv w:val="1"/>
      <w:marLeft w:val="0"/>
      <w:marRight w:val="0"/>
      <w:marTop w:val="0"/>
      <w:marBottom w:val="0"/>
      <w:divBdr>
        <w:top w:val="none" w:sz="0" w:space="0" w:color="auto"/>
        <w:left w:val="none" w:sz="0" w:space="0" w:color="auto"/>
        <w:bottom w:val="none" w:sz="0" w:space="0" w:color="auto"/>
        <w:right w:val="none" w:sz="0" w:space="0" w:color="auto"/>
      </w:divBdr>
    </w:div>
    <w:div w:id="182549683">
      <w:bodyDiv w:val="1"/>
      <w:marLeft w:val="0"/>
      <w:marRight w:val="0"/>
      <w:marTop w:val="0"/>
      <w:marBottom w:val="0"/>
      <w:divBdr>
        <w:top w:val="none" w:sz="0" w:space="0" w:color="auto"/>
        <w:left w:val="none" w:sz="0" w:space="0" w:color="auto"/>
        <w:bottom w:val="none" w:sz="0" w:space="0" w:color="auto"/>
        <w:right w:val="none" w:sz="0" w:space="0" w:color="auto"/>
      </w:divBdr>
    </w:div>
    <w:div w:id="184877856">
      <w:bodyDiv w:val="1"/>
      <w:marLeft w:val="0"/>
      <w:marRight w:val="0"/>
      <w:marTop w:val="0"/>
      <w:marBottom w:val="0"/>
      <w:divBdr>
        <w:top w:val="none" w:sz="0" w:space="0" w:color="auto"/>
        <w:left w:val="none" w:sz="0" w:space="0" w:color="auto"/>
        <w:bottom w:val="none" w:sz="0" w:space="0" w:color="auto"/>
        <w:right w:val="none" w:sz="0" w:space="0" w:color="auto"/>
      </w:divBdr>
    </w:div>
    <w:div w:id="202905904">
      <w:bodyDiv w:val="1"/>
      <w:marLeft w:val="0"/>
      <w:marRight w:val="0"/>
      <w:marTop w:val="0"/>
      <w:marBottom w:val="0"/>
      <w:divBdr>
        <w:top w:val="none" w:sz="0" w:space="0" w:color="auto"/>
        <w:left w:val="none" w:sz="0" w:space="0" w:color="auto"/>
        <w:bottom w:val="none" w:sz="0" w:space="0" w:color="auto"/>
        <w:right w:val="none" w:sz="0" w:space="0" w:color="auto"/>
      </w:divBdr>
    </w:div>
    <w:div w:id="203177575">
      <w:bodyDiv w:val="1"/>
      <w:marLeft w:val="0"/>
      <w:marRight w:val="0"/>
      <w:marTop w:val="0"/>
      <w:marBottom w:val="0"/>
      <w:divBdr>
        <w:top w:val="none" w:sz="0" w:space="0" w:color="auto"/>
        <w:left w:val="none" w:sz="0" w:space="0" w:color="auto"/>
        <w:bottom w:val="none" w:sz="0" w:space="0" w:color="auto"/>
        <w:right w:val="none" w:sz="0" w:space="0" w:color="auto"/>
      </w:divBdr>
    </w:div>
    <w:div w:id="207108521">
      <w:bodyDiv w:val="1"/>
      <w:marLeft w:val="0"/>
      <w:marRight w:val="0"/>
      <w:marTop w:val="0"/>
      <w:marBottom w:val="0"/>
      <w:divBdr>
        <w:top w:val="none" w:sz="0" w:space="0" w:color="auto"/>
        <w:left w:val="none" w:sz="0" w:space="0" w:color="auto"/>
        <w:bottom w:val="none" w:sz="0" w:space="0" w:color="auto"/>
        <w:right w:val="none" w:sz="0" w:space="0" w:color="auto"/>
      </w:divBdr>
    </w:div>
    <w:div w:id="210844054">
      <w:bodyDiv w:val="1"/>
      <w:marLeft w:val="0"/>
      <w:marRight w:val="0"/>
      <w:marTop w:val="0"/>
      <w:marBottom w:val="0"/>
      <w:divBdr>
        <w:top w:val="none" w:sz="0" w:space="0" w:color="auto"/>
        <w:left w:val="none" w:sz="0" w:space="0" w:color="auto"/>
        <w:bottom w:val="none" w:sz="0" w:space="0" w:color="auto"/>
        <w:right w:val="none" w:sz="0" w:space="0" w:color="auto"/>
      </w:divBdr>
    </w:div>
    <w:div w:id="227501956">
      <w:bodyDiv w:val="1"/>
      <w:marLeft w:val="0"/>
      <w:marRight w:val="0"/>
      <w:marTop w:val="0"/>
      <w:marBottom w:val="0"/>
      <w:divBdr>
        <w:top w:val="none" w:sz="0" w:space="0" w:color="auto"/>
        <w:left w:val="none" w:sz="0" w:space="0" w:color="auto"/>
        <w:bottom w:val="none" w:sz="0" w:space="0" w:color="auto"/>
        <w:right w:val="none" w:sz="0" w:space="0" w:color="auto"/>
      </w:divBdr>
    </w:div>
    <w:div w:id="240264222">
      <w:bodyDiv w:val="1"/>
      <w:marLeft w:val="0"/>
      <w:marRight w:val="0"/>
      <w:marTop w:val="0"/>
      <w:marBottom w:val="0"/>
      <w:divBdr>
        <w:top w:val="none" w:sz="0" w:space="0" w:color="auto"/>
        <w:left w:val="none" w:sz="0" w:space="0" w:color="auto"/>
        <w:bottom w:val="none" w:sz="0" w:space="0" w:color="auto"/>
        <w:right w:val="none" w:sz="0" w:space="0" w:color="auto"/>
      </w:divBdr>
    </w:div>
    <w:div w:id="254289827">
      <w:bodyDiv w:val="1"/>
      <w:marLeft w:val="0"/>
      <w:marRight w:val="0"/>
      <w:marTop w:val="0"/>
      <w:marBottom w:val="0"/>
      <w:divBdr>
        <w:top w:val="none" w:sz="0" w:space="0" w:color="auto"/>
        <w:left w:val="none" w:sz="0" w:space="0" w:color="auto"/>
        <w:bottom w:val="none" w:sz="0" w:space="0" w:color="auto"/>
        <w:right w:val="none" w:sz="0" w:space="0" w:color="auto"/>
      </w:divBdr>
    </w:div>
    <w:div w:id="270600105">
      <w:bodyDiv w:val="1"/>
      <w:marLeft w:val="0"/>
      <w:marRight w:val="0"/>
      <w:marTop w:val="0"/>
      <w:marBottom w:val="0"/>
      <w:divBdr>
        <w:top w:val="none" w:sz="0" w:space="0" w:color="auto"/>
        <w:left w:val="none" w:sz="0" w:space="0" w:color="auto"/>
        <w:bottom w:val="none" w:sz="0" w:space="0" w:color="auto"/>
        <w:right w:val="none" w:sz="0" w:space="0" w:color="auto"/>
      </w:divBdr>
    </w:div>
    <w:div w:id="274025759">
      <w:bodyDiv w:val="1"/>
      <w:marLeft w:val="0"/>
      <w:marRight w:val="0"/>
      <w:marTop w:val="0"/>
      <w:marBottom w:val="0"/>
      <w:divBdr>
        <w:top w:val="none" w:sz="0" w:space="0" w:color="auto"/>
        <w:left w:val="none" w:sz="0" w:space="0" w:color="auto"/>
        <w:bottom w:val="none" w:sz="0" w:space="0" w:color="auto"/>
        <w:right w:val="none" w:sz="0" w:space="0" w:color="auto"/>
      </w:divBdr>
    </w:div>
    <w:div w:id="276372454">
      <w:bodyDiv w:val="1"/>
      <w:marLeft w:val="0"/>
      <w:marRight w:val="0"/>
      <w:marTop w:val="0"/>
      <w:marBottom w:val="0"/>
      <w:divBdr>
        <w:top w:val="none" w:sz="0" w:space="0" w:color="auto"/>
        <w:left w:val="none" w:sz="0" w:space="0" w:color="auto"/>
        <w:bottom w:val="none" w:sz="0" w:space="0" w:color="auto"/>
        <w:right w:val="none" w:sz="0" w:space="0" w:color="auto"/>
      </w:divBdr>
    </w:div>
    <w:div w:id="293414250">
      <w:bodyDiv w:val="1"/>
      <w:marLeft w:val="0"/>
      <w:marRight w:val="0"/>
      <w:marTop w:val="0"/>
      <w:marBottom w:val="0"/>
      <w:divBdr>
        <w:top w:val="none" w:sz="0" w:space="0" w:color="auto"/>
        <w:left w:val="none" w:sz="0" w:space="0" w:color="auto"/>
        <w:bottom w:val="none" w:sz="0" w:space="0" w:color="auto"/>
        <w:right w:val="none" w:sz="0" w:space="0" w:color="auto"/>
      </w:divBdr>
    </w:div>
    <w:div w:id="298582295">
      <w:bodyDiv w:val="1"/>
      <w:marLeft w:val="0"/>
      <w:marRight w:val="0"/>
      <w:marTop w:val="0"/>
      <w:marBottom w:val="0"/>
      <w:divBdr>
        <w:top w:val="none" w:sz="0" w:space="0" w:color="auto"/>
        <w:left w:val="none" w:sz="0" w:space="0" w:color="auto"/>
        <w:bottom w:val="none" w:sz="0" w:space="0" w:color="auto"/>
        <w:right w:val="none" w:sz="0" w:space="0" w:color="auto"/>
      </w:divBdr>
    </w:div>
    <w:div w:id="299116969">
      <w:bodyDiv w:val="1"/>
      <w:marLeft w:val="0"/>
      <w:marRight w:val="0"/>
      <w:marTop w:val="0"/>
      <w:marBottom w:val="0"/>
      <w:divBdr>
        <w:top w:val="none" w:sz="0" w:space="0" w:color="auto"/>
        <w:left w:val="none" w:sz="0" w:space="0" w:color="auto"/>
        <w:bottom w:val="none" w:sz="0" w:space="0" w:color="auto"/>
        <w:right w:val="none" w:sz="0" w:space="0" w:color="auto"/>
      </w:divBdr>
    </w:div>
    <w:div w:id="304969951">
      <w:bodyDiv w:val="1"/>
      <w:marLeft w:val="0"/>
      <w:marRight w:val="0"/>
      <w:marTop w:val="0"/>
      <w:marBottom w:val="0"/>
      <w:divBdr>
        <w:top w:val="none" w:sz="0" w:space="0" w:color="auto"/>
        <w:left w:val="none" w:sz="0" w:space="0" w:color="auto"/>
        <w:bottom w:val="none" w:sz="0" w:space="0" w:color="auto"/>
        <w:right w:val="none" w:sz="0" w:space="0" w:color="auto"/>
      </w:divBdr>
    </w:div>
    <w:div w:id="305664226">
      <w:bodyDiv w:val="1"/>
      <w:marLeft w:val="0"/>
      <w:marRight w:val="0"/>
      <w:marTop w:val="0"/>
      <w:marBottom w:val="0"/>
      <w:divBdr>
        <w:top w:val="none" w:sz="0" w:space="0" w:color="auto"/>
        <w:left w:val="none" w:sz="0" w:space="0" w:color="auto"/>
        <w:bottom w:val="none" w:sz="0" w:space="0" w:color="auto"/>
        <w:right w:val="none" w:sz="0" w:space="0" w:color="auto"/>
      </w:divBdr>
    </w:div>
    <w:div w:id="319963571">
      <w:bodyDiv w:val="1"/>
      <w:marLeft w:val="0"/>
      <w:marRight w:val="0"/>
      <w:marTop w:val="0"/>
      <w:marBottom w:val="0"/>
      <w:divBdr>
        <w:top w:val="none" w:sz="0" w:space="0" w:color="auto"/>
        <w:left w:val="none" w:sz="0" w:space="0" w:color="auto"/>
        <w:bottom w:val="none" w:sz="0" w:space="0" w:color="auto"/>
        <w:right w:val="none" w:sz="0" w:space="0" w:color="auto"/>
      </w:divBdr>
    </w:div>
    <w:div w:id="349843194">
      <w:bodyDiv w:val="1"/>
      <w:marLeft w:val="0"/>
      <w:marRight w:val="0"/>
      <w:marTop w:val="0"/>
      <w:marBottom w:val="0"/>
      <w:divBdr>
        <w:top w:val="none" w:sz="0" w:space="0" w:color="auto"/>
        <w:left w:val="none" w:sz="0" w:space="0" w:color="auto"/>
        <w:bottom w:val="none" w:sz="0" w:space="0" w:color="auto"/>
        <w:right w:val="none" w:sz="0" w:space="0" w:color="auto"/>
      </w:divBdr>
    </w:div>
    <w:div w:id="350231577">
      <w:bodyDiv w:val="1"/>
      <w:marLeft w:val="0"/>
      <w:marRight w:val="0"/>
      <w:marTop w:val="0"/>
      <w:marBottom w:val="0"/>
      <w:divBdr>
        <w:top w:val="none" w:sz="0" w:space="0" w:color="auto"/>
        <w:left w:val="none" w:sz="0" w:space="0" w:color="auto"/>
        <w:bottom w:val="none" w:sz="0" w:space="0" w:color="auto"/>
        <w:right w:val="none" w:sz="0" w:space="0" w:color="auto"/>
      </w:divBdr>
    </w:div>
    <w:div w:id="365374123">
      <w:bodyDiv w:val="1"/>
      <w:marLeft w:val="0"/>
      <w:marRight w:val="0"/>
      <w:marTop w:val="0"/>
      <w:marBottom w:val="0"/>
      <w:divBdr>
        <w:top w:val="none" w:sz="0" w:space="0" w:color="auto"/>
        <w:left w:val="none" w:sz="0" w:space="0" w:color="auto"/>
        <w:bottom w:val="none" w:sz="0" w:space="0" w:color="auto"/>
        <w:right w:val="none" w:sz="0" w:space="0" w:color="auto"/>
      </w:divBdr>
    </w:div>
    <w:div w:id="365955481">
      <w:bodyDiv w:val="1"/>
      <w:marLeft w:val="0"/>
      <w:marRight w:val="0"/>
      <w:marTop w:val="0"/>
      <w:marBottom w:val="0"/>
      <w:divBdr>
        <w:top w:val="none" w:sz="0" w:space="0" w:color="auto"/>
        <w:left w:val="none" w:sz="0" w:space="0" w:color="auto"/>
        <w:bottom w:val="none" w:sz="0" w:space="0" w:color="auto"/>
        <w:right w:val="none" w:sz="0" w:space="0" w:color="auto"/>
      </w:divBdr>
    </w:div>
    <w:div w:id="380713304">
      <w:bodyDiv w:val="1"/>
      <w:marLeft w:val="0"/>
      <w:marRight w:val="0"/>
      <w:marTop w:val="0"/>
      <w:marBottom w:val="0"/>
      <w:divBdr>
        <w:top w:val="none" w:sz="0" w:space="0" w:color="auto"/>
        <w:left w:val="none" w:sz="0" w:space="0" w:color="auto"/>
        <w:bottom w:val="none" w:sz="0" w:space="0" w:color="auto"/>
        <w:right w:val="none" w:sz="0" w:space="0" w:color="auto"/>
      </w:divBdr>
    </w:div>
    <w:div w:id="385102667">
      <w:bodyDiv w:val="1"/>
      <w:marLeft w:val="0"/>
      <w:marRight w:val="0"/>
      <w:marTop w:val="0"/>
      <w:marBottom w:val="0"/>
      <w:divBdr>
        <w:top w:val="none" w:sz="0" w:space="0" w:color="auto"/>
        <w:left w:val="none" w:sz="0" w:space="0" w:color="auto"/>
        <w:bottom w:val="none" w:sz="0" w:space="0" w:color="auto"/>
        <w:right w:val="none" w:sz="0" w:space="0" w:color="auto"/>
      </w:divBdr>
    </w:div>
    <w:div w:id="401411382">
      <w:bodyDiv w:val="1"/>
      <w:marLeft w:val="0"/>
      <w:marRight w:val="0"/>
      <w:marTop w:val="0"/>
      <w:marBottom w:val="0"/>
      <w:divBdr>
        <w:top w:val="none" w:sz="0" w:space="0" w:color="auto"/>
        <w:left w:val="none" w:sz="0" w:space="0" w:color="auto"/>
        <w:bottom w:val="none" w:sz="0" w:space="0" w:color="auto"/>
        <w:right w:val="none" w:sz="0" w:space="0" w:color="auto"/>
      </w:divBdr>
    </w:div>
    <w:div w:id="411508215">
      <w:bodyDiv w:val="1"/>
      <w:marLeft w:val="0"/>
      <w:marRight w:val="0"/>
      <w:marTop w:val="0"/>
      <w:marBottom w:val="0"/>
      <w:divBdr>
        <w:top w:val="none" w:sz="0" w:space="0" w:color="auto"/>
        <w:left w:val="none" w:sz="0" w:space="0" w:color="auto"/>
        <w:bottom w:val="none" w:sz="0" w:space="0" w:color="auto"/>
        <w:right w:val="none" w:sz="0" w:space="0" w:color="auto"/>
      </w:divBdr>
    </w:div>
    <w:div w:id="416485415">
      <w:bodyDiv w:val="1"/>
      <w:marLeft w:val="0"/>
      <w:marRight w:val="0"/>
      <w:marTop w:val="0"/>
      <w:marBottom w:val="0"/>
      <w:divBdr>
        <w:top w:val="none" w:sz="0" w:space="0" w:color="auto"/>
        <w:left w:val="none" w:sz="0" w:space="0" w:color="auto"/>
        <w:bottom w:val="none" w:sz="0" w:space="0" w:color="auto"/>
        <w:right w:val="none" w:sz="0" w:space="0" w:color="auto"/>
      </w:divBdr>
    </w:div>
    <w:div w:id="418675800">
      <w:bodyDiv w:val="1"/>
      <w:marLeft w:val="0"/>
      <w:marRight w:val="0"/>
      <w:marTop w:val="0"/>
      <w:marBottom w:val="0"/>
      <w:divBdr>
        <w:top w:val="none" w:sz="0" w:space="0" w:color="auto"/>
        <w:left w:val="none" w:sz="0" w:space="0" w:color="auto"/>
        <w:bottom w:val="none" w:sz="0" w:space="0" w:color="auto"/>
        <w:right w:val="none" w:sz="0" w:space="0" w:color="auto"/>
      </w:divBdr>
    </w:div>
    <w:div w:id="421221969">
      <w:bodyDiv w:val="1"/>
      <w:marLeft w:val="0"/>
      <w:marRight w:val="0"/>
      <w:marTop w:val="0"/>
      <w:marBottom w:val="0"/>
      <w:divBdr>
        <w:top w:val="none" w:sz="0" w:space="0" w:color="auto"/>
        <w:left w:val="none" w:sz="0" w:space="0" w:color="auto"/>
        <w:bottom w:val="none" w:sz="0" w:space="0" w:color="auto"/>
        <w:right w:val="none" w:sz="0" w:space="0" w:color="auto"/>
      </w:divBdr>
    </w:div>
    <w:div w:id="423066745">
      <w:bodyDiv w:val="1"/>
      <w:marLeft w:val="0"/>
      <w:marRight w:val="0"/>
      <w:marTop w:val="0"/>
      <w:marBottom w:val="0"/>
      <w:divBdr>
        <w:top w:val="none" w:sz="0" w:space="0" w:color="auto"/>
        <w:left w:val="none" w:sz="0" w:space="0" w:color="auto"/>
        <w:bottom w:val="none" w:sz="0" w:space="0" w:color="auto"/>
        <w:right w:val="none" w:sz="0" w:space="0" w:color="auto"/>
      </w:divBdr>
    </w:div>
    <w:div w:id="426846309">
      <w:bodyDiv w:val="1"/>
      <w:marLeft w:val="0"/>
      <w:marRight w:val="0"/>
      <w:marTop w:val="0"/>
      <w:marBottom w:val="0"/>
      <w:divBdr>
        <w:top w:val="none" w:sz="0" w:space="0" w:color="auto"/>
        <w:left w:val="none" w:sz="0" w:space="0" w:color="auto"/>
        <w:bottom w:val="none" w:sz="0" w:space="0" w:color="auto"/>
        <w:right w:val="none" w:sz="0" w:space="0" w:color="auto"/>
      </w:divBdr>
    </w:div>
    <w:div w:id="450393101">
      <w:bodyDiv w:val="1"/>
      <w:marLeft w:val="0"/>
      <w:marRight w:val="0"/>
      <w:marTop w:val="0"/>
      <w:marBottom w:val="0"/>
      <w:divBdr>
        <w:top w:val="none" w:sz="0" w:space="0" w:color="auto"/>
        <w:left w:val="none" w:sz="0" w:space="0" w:color="auto"/>
        <w:bottom w:val="none" w:sz="0" w:space="0" w:color="auto"/>
        <w:right w:val="none" w:sz="0" w:space="0" w:color="auto"/>
      </w:divBdr>
    </w:div>
    <w:div w:id="450592656">
      <w:bodyDiv w:val="1"/>
      <w:marLeft w:val="0"/>
      <w:marRight w:val="0"/>
      <w:marTop w:val="0"/>
      <w:marBottom w:val="0"/>
      <w:divBdr>
        <w:top w:val="none" w:sz="0" w:space="0" w:color="auto"/>
        <w:left w:val="none" w:sz="0" w:space="0" w:color="auto"/>
        <w:bottom w:val="none" w:sz="0" w:space="0" w:color="auto"/>
        <w:right w:val="none" w:sz="0" w:space="0" w:color="auto"/>
      </w:divBdr>
    </w:div>
    <w:div w:id="460418626">
      <w:bodyDiv w:val="1"/>
      <w:marLeft w:val="0"/>
      <w:marRight w:val="0"/>
      <w:marTop w:val="0"/>
      <w:marBottom w:val="0"/>
      <w:divBdr>
        <w:top w:val="none" w:sz="0" w:space="0" w:color="auto"/>
        <w:left w:val="none" w:sz="0" w:space="0" w:color="auto"/>
        <w:bottom w:val="none" w:sz="0" w:space="0" w:color="auto"/>
        <w:right w:val="none" w:sz="0" w:space="0" w:color="auto"/>
      </w:divBdr>
    </w:div>
    <w:div w:id="473374929">
      <w:bodyDiv w:val="1"/>
      <w:marLeft w:val="0"/>
      <w:marRight w:val="0"/>
      <w:marTop w:val="0"/>
      <w:marBottom w:val="0"/>
      <w:divBdr>
        <w:top w:val="none" w:sz="0" w:space="0" w:color="auto"/>
        <w:left w:val="none" w:sz="0" w:space="0" w:color="auto"/>
        <w:bottom w:val="none" w:sz="0" w:space="0" w:color="auto"/>
        <w:right w:val="none" w:sz="0" w:space="0" w:color="auto"/>
      </w:divBdr>
    </w:div>
    <w:div w:id="483162043">
      <w:bodyDiv w:val="1"/>
      <w:marLeft w:val="0"/>
      <w:marRight w:val="0"/>
      <w:marTop w:val="0"/>
      <w:marBottom w:val="0"/>
      <w:divBdr>
        <w:top w:val="none" w:sz="0" w:space="0" w:color="auto"/>
        <w:left w:val="none" w:sz="0" w:space="0" w:color="auto"/>
        <w:bottom w:val="none" w:sz="0" w:space="0" w:color="auto"/>
        <w:right w:val="none" w:sz="0" w:space="0" w:color="auto"/>
      </w:divBdr>
    </w:div>
    <w:div w:id="485391538">
      <w:bodyDiv w:val="1"/>
      <w:marLeft w:val="0"/>
      <w:marRight w:val="0"/>
      <w:marTop w:val="0"/>
      <w:marBottom w:val="0"/>
      <w:divBdr>
        <w:top w:val="none" w:sz="0" w:space="0" w:color="auto"/>
        <w:left w:val="none" w:sz="0" w:space="0" w:color="auto"/>
        <w:bottom w:val="none" w:sz="0" w:space="0" w:color="auto"/>
        <w:right w:val="none" w:sz="0" w:space="0" w:color="auto"/>
      </w:divBdr>
    </w:div>
    <w:div w:id="491220476">
      <w:bodyDiv w:val="1"/>
      <w:marLeft w:val="0"/>
      <w:marRight w:val="0"/>
      <w:marTop w:val="0"/>
      <w:marBottom w:val="0"/>
      <w:divBdr>
        <w:top w:val="none" w:sz="0" w:space="0" w:color="auto"/>
        <w:left w:val="none" w:sz="0" w:space="0" w:color="auto"/>
        <w:bottom w:val="none" w:sz="0" w:space="0" w:color="auto"/>
        <w:right w:val="none" w:sz="0" w:space="0" w:color="auto"/>
      </w:divBdr>
    </w:div>
    <w:div w:id="493229781">
      <w:bodyDiv w:val="1"/>
      <w:marLeft w:val="0"/>
      <w:marRight w:val="0"/>
      <w:marTop w:val="0"/>
      <w:marBottom w:val="0"/>
      <w:divBdr>
        <w:top w:val="none" w:sz="0" w:space="0" w:color="auto"/>
        <w:left w:val="none" w:sz="0" w:space="0" w:color="auto"/>
        <w:bottom w:val="none" w:sz="0" w:space="0" w:color="auto"/>
        <w:right w:val="none" w:sz="0" w:space="0" w:color="auto"/>
      </w:divBdr>
    </w:div>
    <w:div w:id="497305860">
      <w:bodyDiv w:val="1"/>
      <w:marLeft w:val="0"/>
      <w:marRight w:val="0"/>
      <w:marTop w:val="0"/>
      <w:marBottom w:val="0"/>
      <w:divBdr>
        <w:top w:val="none" w:sz="0" w:space="0" w:color="auto"/>
        <w:left w:val="none" w:sz="0" w:space="0" w:color="auto"/>
        <w:bottom w:val="none" w:sz="0" w:space="0" w:color="auto"/>
        <w:right w:val="none" w:sz="0" w:space="0" w:color="auto"/>
      </w:divBdr>
    </w:div>
    <w:div w:id="502669928">
      <w:bodyDiv w:val="1"/>
      <w:marLeft w:val="0"/>
      <w:marRight w:val="0"/>
      <w:marTop w:val="0"/>
      <w:marBottom w:val="0"/>
      <w:divBdr>
        <w:top w:val="none" w:sz="0" w:space="0" w:color="auto"/>
        <w:left w:val="none" w:sz="0" w:space="0" w:color="auto"/>
        <w:bottom w:val="none" w:sz="0" w:space="0" w:color="auto"/>
        <w:right w:val="none" w:sz="0" w:space="0" w:color="auto"/>
      </w:divBdr>
    </w:div>
    <w:div w:id="511336365">
      <w:bodyDiv w:val="1"/>
      <w:marLeft w:val="0"/>
      <w:marRight w:val="0"/>
      <w:marTop w:val="0"/>
      <w:marBottom w:val="0"/>
      <w:divBdr>
        <w:top w:val="none" w:sz="0" w:space="0" w:color="auto"/>
        <w:left w:val="none" w:sz="0" w:space="0" w:color="auto"/>
        <w:bottom w:val="none" w:sz="0" w:space="0" w:color="auto"/>
        <w:right w:val="none" w:sz="0" w:space="0" w:color="auto"/>
      </w:divBdr>
    </w:div>
    <w:div w:id="520818232">
      <w:bodyDiv w:val="1"/>
      <w:marLeft w:val="0"/>
      <w:marRight w:val="0"/>
      <w:marTop w:val="0"/>
      <w:marBottom w:val="0"/>
      <w:divBdr>
        <w:top w:val="none" w:sz="0" w:space="0" w:color="auto"/>
        <w:left w:val="none" w:sz="0" w:space="0" w:color="auto"/>
        <w:bottom w:val="none" w:sz="0" w:space="0" w:color="auto"/>
        <w:right w:val="none" w:sz="0" w:space="0" w:color="auto"/>
      </w:divBdr>
    </w:div>
    <w:div w:id="521894384">
      <w:bodyDiv w:val="1"/>
      <w:marLeft w:val="0"/>
      <w:marRight w:val="0"/>
      <w:marTop w:val="0"/>
      <w:marBottom w:val="0"/>
      <w:divBdr>
        <w:top w:val="none" w:sz="0" w:space="0" w:color="auto"/>
        <w:left w:val="none" w:sz="0" w:space="0" w:color="auto"/>
        <w:bottom w:val="none" w:sz="0" w:space="0" w:color="auto"/>
        <w:right w:val="none" w:sz="0" w:space="0" w:color="auto"/>
      </w:divBdr>
    </w:div>
    <w:div w:id="533152655">
      <w:bodyDiv w:val="1"/>
      <w:marLeft w:val="0"/>
      <w:marRight w:val="0"/>
      <w:marTop w:val="0"/>
      <w:marBottom w:val="0"/>
      <w:divBdr>
        <w:top w:val="none" w:sz="0" w:space="0" w:color="auto"/>
        <w:left w:val="none" w:sz="0" w:space="0" w:color="auto"/>
        <w:bottom w:val="none" w:sz="0" w:space="0" w:color="auto"/>
        <w:right w:val="none" w:sz="0" w:space="0" w:color="auto"/>
      </w:divBdr>
    </w:div>
    <w:div w:id="541291228">
      <w:bodyDiv w:val="1"/>
      <w:marLeft w:val="0"/>
      <w:marRight w:val="0"/>
      <w:marTop w:val="0"/>
      <w:marBottom w:val="0"/>
      <w:divBdr>
        <w:top w:val="none" w:sz="0" w:space="0" w:color="auto"/>
        <w:left w:val="none" w:sz="0" w:space="0" w:color="auto"/>
        <w:bottom w:val="none" w:sz="0" w:space="0" w:color="auto"/>
        <w:right w:val="none" w:sz="0" w:space="0" w:color="auto"/>
      </w:divBdr>
    </w:div>
    <w:div w:id="547452011">
      <w:bodyDiv w:val="1"/>
      <w:marLeft w:val="0"/>
      <w:marRight w:val="0"/>
      <w:marTop w:val="0"/>
      <w:marBottom w:val="0"/>
      <w:divBdr>
        <w:top w:val="none" w:sz="0" w:space="0" w:color="auto"/>
        <w:left w:val="none" w:sz="0" w:space="0" w:color="auto"/>
        <w:bottom w:val="none" w:sz="0" w:space="0" w:color="auto"/>
        <w:right w:val="none" w:sz="0" w:space="0" w:color="auto"/>
      </w:divBdr>
    </w:div>
    <w:div w:id="549194576">
      <w:bodyDiv w:val="1"/>
      <w:marLeft w:val="0"/>
      <w:marRight w:val="0"/>
      <w:marTop w:val="0"/>
      <w:marBottom w:val="0"/>
      <w:divBdr>
        <w:top w:val="none" w:sz="0" w:space="0" w:color="auto"/>
        <w:left w:val="none" w:sz="0" w:space="0" w:color="auto"/>
        <w:bottom w:val="none" w:sz="0" w:space="0" w:color="auto"/>
        <w:right w:val="none" w:sz="0" w:space="0" w:color="auto"/>
      </w:divBdr>
    </w:div>
    <w:div w:id="561598025">
      <w:bodyDiv w:val="1"/>
      <w:marLeft w:val="0"/>
      <w:marRight w:val="0"/>
      <w:marTop w:val="0"/>
      <w:marBottom w:val="0"/>
      <w:divBdr>
        <w:top w:val="none" w:sz="0" w:space="0" w:color="auto"/>
        <w:left w:val="none" w:sz="0" w:space="0" w:color="auto"/>
        <w:bottom w:val="none" w:sz="0" w:space="0" w:color="auto"/>
        <w:right w:val="none" w:sz="0" w:space="0" w:color="auto"/>
      </w:divBdr>
    </w:div>
    <w:div w:id="565191001">
      <w:bodyDiv w:val="1"/>
      <w:marLeft w:val="0"/>
      <w:marRight w:val="0"/>
      <w:marTop w:val="0"/>
      <w:marBottom w:val="0"/>
      <w:divBdr>
        <w:top w:val="none" w:sz="0" w:space="0" w:color="auto"/>
        <w:left w:val="none" w:sz="0" w:space="0" w:color="auto"/>
        <w:bottom w:val="none" w:sz="0" w:space="0" w:color="auto"/>
        <w:right w:val="none" w:sz="0" w:space="0" w:color="auto"/>
      </w:divBdr>
    </w:div>
    <w:div w:id="567762160">
      <w:bodyDiv w:val="1"/>
      <w:marLeft w:val="0"/>
      <w:marRight w:val="0"/>
      <w:marTop w:val="0"/>
      <w:marBottom w:val="0"/>
      <w:divBdr>
        <w:top w:val="none" w:sz="0" w:space="0" w:color="auto"/>
        <w:left w:val="none" w:sz="0" w:space="0" w:color="auto"/>
        <w:bottom w:val="none" w:sz="0" w:space="0" w:color="auto"/>
        <w:right w:val="none" w:sz="0" w:space="0" w:color="auto"/>
      </w:divBdr>
    </w:div>
    <w:div w:id="571041661">
      <w:bodyDiv w:val="1"/>
      <w:marLeft w:val="0"/>
      <w:marRight w:val="0"/>
      <w:marTop w:val="0"/>
      <w:marBottom w:val="0"/>
      <w:divBdr>
        <w:top w:val="none" w:sz="0" w:space="0" w:color="auto"/>
        <w:left w:val="none" w:sz="0" w:space="0" w:color="auto"/>
        <w:bottom w:val="none" w:sz="0" w:space="0" w:color="auto"/>
        <w:right w:val="none" w:sz="0" w:space="0" w:color="auto"/>
      </w:divBdr>
    </w:div>
    <w:div w:id="584075853">
      <w:bodyDiv w:val="1"/>
      <w:marLeft w:val="0"/>
      <w:marRight w:val="0"/>
      <w:marTop w:val="0"/>
      <w:marBottom w:val="0"/>
      <w:divBdr>
        <w:top w:val="none" w:sz="0" w:space="0" w:color="auto"/>
        <w:left w:val="none" w:sz="0" w:space="0" w:color="auto"/>
        <w:bottom w:val="none" w:sz="0" w:space="0" w:color="auto"/>
        <w:right w:val="none" w:sz="0" w:space="0" w:color="auto"/>
      </w:divBdr>
    </w:div>
    <w:div w:id="587694071">
      <w:bodyDiv w:val="1"/>
      <w:marLeft w:val="0"/>
      <w:marRight w:val="0"/>
      <w:marTop w:val="0"/>
      <w:marBottom w:val="0"/>
      <w:divBdr>
        <w:top w:val="none" w:sz="0" w:space="0" w:color="auto"/>
        <w:left w:val="none" w:sz="0" w:space="0" w:color="auto"/>
        <w:bottom w:val="none" w:sz="0" w:space="0" w:color="auto"/>
        <w:right w:val="none" w:sz="0" w:space="0" w:color="auto"/>
      </w:divBdr>
    </w:div>
    <w:div w:id="589119733">
      <w:bodyDiv w:val="1"/>
      <w:marLeft w:val="0"/>
      <w:marRight w:val="0"/>
      <w:marTop w:val="0"/>
      <w:marBottom w:val="0"/>
      <w:divBdr>
        <w:top w:val="none" w:sz="0" w:space="0" w:color="auto"/>
        <w:left w:val="none" w:sz="0" w:space="0" w:color="auto"/>
        <w:bottom w:val="none" w:sz="0" w:space="0" w:color="auto"/>
        <w:right w:val="none" w:sz="0" w:space="0" w:color="auto"/>
      </w:divBdr>
    </w:div>
    <w:div w:id="594244193">
      <w:bodyDiv w:val="1"/>
      <w:marLeft w:val="0"/>
      <w:marRight w:val="0"/>
      <w:marTop w:val="0"/>
      <w:marBottom w:val="0"/>
      <w:divBdr>
        <w:top w:val="none" w:sz="0" w:space="0" w:color="auto"/>
        <w:left w:val="none" w:sz="0" w:space="0" w:color="auto"/>
        <w:bottom w:val="none" w:sz="0" w:space="0" w:color="auto"/>
        <w:right w:val="none" w:sz="0" w:space="0" w:color="auto"/>
      </w:divBdr>
    </w:div>
    <w:div w:id="600651605">
      <w:bodyDiv w:val="1"/>
      <w:marLeft w:val="0"/>
      <w:marRight w:val="0"/>
      <w:marTop w:val="0"/>
      <w:marBottom w:val="0"/>
      <w:divBdr>
        <w:top w:val="none" w:sz="0" w:space="0" w:color="auto"/>
        <w:left w:val="none" w:sz="0" w:space="0" w:color="auto"/>
        <w:bottom w:val="none" w:sz="0" w:space="0" w:color="auto"/>
        <w:right w:val="none" w:sz="0" w:space="0" w:color="auto"/>
      </w:divBdr>
    </w:div>
    <w:div w:id="612710899">
      <w:bodyDiv w:val="1"/>
      <w:marLeft w:val="0"/>
      <w:marRight w:val="0"/>
      <w:marTop w:val="0"/>
      <w:marBottom w:val="0"/>
      <w:divBdr>
        <w:top w:val="none" w:sz="0" w:space="0" w:color="auto"/>
        <w:left w:val="none" w:sz="0" w:space="0" w:color="auto"/>
        <w:bottom w:val="none" w:sz="0" w:space="0" w:color="auto"/>
        <w:right w:val="none" w:sz="0" w:space="0" w:color="auto"/>
      </w:divBdr>
    </w:div>
    <w:div w:id="613291339">
      <w:bodyDiv w:val="1"/>
      <w:marLeft w:val="0"/>
      <w:marRight w:val="0"/>
      <w:marTop w:val="0"/>
      <w:marBottom w:val="0"/>
      <w:divBdr>
        <w:top w:val="none" w:sz="0" w:space="0" w:color="auto"/>
        <w:left w:val="none" w:sz="0" w:space="0" w:color="auto"/>
        <w:bottom w:val="none" w:sz="0" w:space="0" w:color="auto"/>
        <w:right w:val="none" w:sz="0" w:space="0" w:color="auto"/>
      </w:divBdr>
    </w:div>
    <w:div w:id="617418711">
      <w:bodyDiv w:val="1"/>
      <w:marLeft w:val="0"/>
      <w:marRight w:val="0"/>
      <w:marTop w:val="0"/>
      <w:marBottom w:val="0"/>
      <w:divBdr>
        <w:top w:val="none" w:sz="0" w:space="0" w:color="auto"/>
        <w:left w:val="none" w:sz="0" w:space="0" w:color="auto"/>
        <w:bottom w:val="none" w:sz="0" w:space="0" w:color="auto"/>
        <w:right w:val="none" w:sz="0" w:space="0" w:color="auto"/>
      </w:divBdr>
    </w:div>
    <w:div w:id="618071865">
      <w:bodyDiv w:val="1"/>
      <w:marLeft w:val="0"/>
      <w:marRight w:val="0"/>
      <w:marTop w:val="0"/>
      <w:marBottom w:val="0"/>
      <w:divBdr>
        <w:top w:val="none" w:sz="0" w:space="0" w:color="auto"/>
        <w:left w:val="none" w:sz="0" w:space="0" w:color="auto"/>
        <w:bottom w:val="none" w:sz="0" w:space="0" w:color="auto"/>
        <w:right w:val="none" w:sz="0" w:space="0" w:color="auto"/>
      </w:divBdr>
    </w:div>
    <w:div w:id="618298519">
      <w:bodyDiv w:val="1"/>
      <w:marLeft w:val="0"/>
      <w:marRight w:val="0"/>
      <w:marTop w:val="0"/>
      <w:marBottom w:val="0"/>
      <w:divBdr>
        <w:top w:val="none" w:sz="0" w:space="0" w:color="auto"/>
        <w:left w:val="none" w:sz="0" w:space="0" w:color="auto"/>
        <w:bottom w:val="none" w:sz="0" w:space="0" w:color="auto"/>
        <w:right w:val="none" w:sz="0" w:space="0" w:color="auto"/>
      </w:divBdr>
    </w:div>
    <w:div w:id="622275036">
      <w:bodyDiv w:val="1"/>
      <w:marLeft w:val="0"/>
      <w:marRight w:val="0"/>
      <w:marTop w:val="0"/>
      <w:marBottom w:val="0"/>
      <w:divBdr>
        <w:top w:val="none" w:sz="0" w:space="0" w:color="auto"/>
        <w:left w:val="none" w:sz="0" w:space="0" w:color="auto"/>
        <w:bottom w:val="none" w:sz="0" w:space="0" w:color="auto"/>
        <w:right w:val="none" w:sz="0" w:space="0" w:color="auto"/>
      </w:divBdr>
    </w:div>
    <w:div w:id="622616310">
      <w:bodyDiv w:val="1"/>
      <w:marLeft w:val="0"/>
      <w:marRight w:val="0"/>
      <w:marTop w:val="0"/>
      <w:marBottom w:val="0"/>
      <w:divBdr>
        <w:top w:val="none" w:sz="0" w:space="0" w:color="auto"/>
        <w:left w:val="none" w:sz="0" w:space="0" w:color="auto"/>
        <w:bottom w:val="none" w:sz="0" w:space="0" w:color="auto"/>
        <w:right w:val="none" w:sz="0" w:space="0" w:color="auto"/>
      </w:divBdr>
    </w:div>
    <w:div w:id="632177050">
      <w:bodyDiv w:val="1"/>
      <w:marLeft w:val="0"/>
      <w:marRight w:val="0"/>
      <w:marTop w:val="0"/>
      <w:marBottom w:val="0"/>
      <w:divBdr>
        <w:top w:val="none" w:sz="0" w:space="0" w:color="auto"/>
        <w:left w:val="none" w:sz="0" w:space="0" w:color="auto"/>
        <w:bottom w:val="none" w:sz="0" w:space="0" w:color="auto"/>
        <w:right w:val="none" w:sz="0" w:space="0" w:color="auto"/>
      </w:divBdr>
      <w:divsChild>
        <w:div w:id="1965773767">
          <w:marLeft w:val="0"/>
          <w:marRight w:val="0"/>
          <w:marTop w:val="0"/>
          <w:marBottom w:val="0"/>
          <w:divBdr>
            <w:top w:val="none" w:sz="0" w:space="0" w:color="auto"/>
            <w:left w:val="none" w:sz="0" w:space="0" w:color="auto"/>
            <w:bottom w:val="none" w:sz="0" w:space="0" w:color="auto"/>
            <w:right w:val="none" w:sz="0" w:space="0" w:color="auto"/>
          </w:divBdr>
          <w:divsChild>
            <w:div w:id="6238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34817">
      <w:bodyDiv w:val="1"/>
      <w:marLeft w:val="0"/>
      <w:marRight w:val="0"/>
      <w:marTop w:val="0"/>
      <w:marBottom w:val="0"/>
      <w:divBdr>
        <w:top w:val="none" w:sz="0" w:space="0" w:color="auto"/>
        <w:left w:val="none" w:sz="0" w:space="0" w:color="auto"/>
        <w:bottom w:val="none" w:sz="0" w:space="0" w:color="auto"/>
        <w:right w:val="none" w:sz="0" w:space="0" w:color="auto"/>
      </w:divBdr>
    </w:div>
    <w:div w:id="640381098">
      <w:bodyDiv w:val="1"/>
      <w:marLeft w:val="0"/>
      <w:marRight w:val="0"/>
      <w:marTop w:val="0"/>
      <w:marBottom w:val="0"/>
      <w:divBdr>
        <w:top w:val="none" w:sz="0" w:space="0" w:color="auto"/>
        <w:left w:val="none" w:sz="0" w:space="0" w:color="auto"/>
        <w:bottom w:val="none" w:sz="0" w:space="0" w:color="auto"/>
        <w:right w:val="none" w:sz="0" w:space="0" w:color="auto"/>
      </w:divBdr>
    </w:div>
    <w:div w:id="644897744">
      <w:bodyDiv w:val="1"/>
      <w:marLeft w:val="0"/>
      <w:marRight w:val="0"/>
      <w:marTop w:val="0"/>
      <w:marBottom w:val="0"/>
      <w:divBdr>
        <w:top w:val="none" w:sz="0" w:space="0" w:color="auto"/>
        <w:left w:val="none" w:sz="0" w:space="0" w:color="auto"/>
        <w:bottom w:val="none" w:sz="0" w:space="0" w:color="auto"/>
        <w:right w:val="none" w:sz="0" w:space="0" w:color="auto"/>
      </w:divBdr>
    </w:div>
    <w:div w:id="652568403">
      <w:bodyDiv w:val="1"/>
      <w:marLeft w:val="0"/>
      <w:marRight w:val="0"/>
      <w:marTop w:val="0"/>
      <w:marBottom w:val="0"/>
      <w:divBdr>
        <w:top w:val="none" w:sz="0" w:space="0" w:color="auto"/>
        <w:left w:val="none" w:sz="0" w:space="0" w:color="auto"/>
        <w:bottom w:val="none" w:sz="0" w:space="0" w:color="auto"/>
        <w:right w:val="none" w:sz="0" w:space="0" w:color="auto"/>
      </w:divBdr>
    </w:div>
    <w:div w:id="675152424">
      <w:bodyDiv w:val="1"/>
      <w:marLeft w:val="0"/>
      <w:marRight w:val="0"/>
      <w:marTop w:val="0"/>
      <w:marBottom w:val="0"/>
      <w:divBdr>
        <w:top w:val="none" w:sz="0" w:space="0" w:color="auto"/>
        <w:left w:val="none" w:sz="0" w:space="0" w:color="auto"/>
        <w:bottom w:val="none" w:sz="0" w:space="0" w:color="auto"/>
        <w:right w:val="none" w:sz="0" w:space="0" w:color="auto"/>
      </w:divBdr>
    </w:div>
    <w:div w:id="680935561">
      <w:bodyDiv w:val="1"/>
      <w:marLeft w:val="0"/>
      <w:marRight w:val="0"/>
      <w:marTop w:val="0"/>
      <w:marBottom w:val="0"/>
      <w:divBdr>
        <w:top w:val="none" w:sz="0" w:space="0" w:color="auto"/>
        <w:left w:val="none" w:sz="0" w:space="0" w:color="auto"/>
        <w:bottom w:val="none" w:sz="0" w:space="0" w:color="auto"/>
        <w:right w:val="none" w:sz="0" w:space="0" w:color="auto"/>
      </w:divBdr>
    </w:div>
    <w:div w:id="681056535">
      <w:bodyDiv w:val="1"/>
      <w:marLeft w:val="0"/>
      <w:marRight w:val="0"/>
      <w:marTop w:val="0"/>
      <w:marBottom w:val="0"/>
      <w:divBdr>
        <w:top w:val="none" w:sz="0" w:space="0" w:color="auto"/>
        <w:left w:val="none" w:sz="0" w:space="0" w:color="auto"/>
        <w:bottom w:val="none" w:sz="0" w:space="0" w:color="auto"/>
        <w:right w:val="none" w:sz="0" w:space="0" w:color="auto"/>
      </w:divBdr>
    </w:div>
    <w:div w:id="687175374">
      <w:bodyDiv w:val="1"/>
      <w:marLeft w:val="0"/>
      <w:marRight w:val="0"/>
      <w:marTop w:val="0"/>
      <w:marBottom w:val="0"/>
      <w:divBdr>
        <w:top w:val="none" w:sz="0" w:space="0" w:color="auto"/>
        <w:left w:val="none" w:sz="0" w:space="0" w:color="auto"/>
        <w:bottom w:val="none" w:sz="0" w:space="0" w:color="auto"/>
        <w:right w:val="none" w:sz="0" w:space="0" w:color="auto"/>
      </w:divBdr>
    </w:div>
    <w:div w:id="691108978">
      <w:bodyDiv w:val="1"/>
      <w:marLeft w:val="0"/>
      <w:marRight w:val="0"/>
      <w:marTop w:val="0"/>
      <w:marBottom w:val="0"/>
      <w:divBdr>
        <w:top w:val="none" w:sz="0" w:space="0" w:color="auto"/>
        <w:left w:val="none" w:sz="0" w:space="0" w:color="auto"/>
        <w:bottom w:val="none" w:sz="0" w:space="0" w:color="auto"/>
        <w:right w:val="none" w:sz="0" w:space="0" w:color="auto"/>
      </w:divBdr>
    </w:div>
    <w:div w:id="699553039">
      <w:bodyDiv w:val="1"/>
      <w:marLeft w:val="0"/>
      <w:marRight w:val="0"/>
      <w:marTop w:val="0"/>
      <w:marBottom w:val="0"/>
      <w:divBdr>
        <w:top w:val="none" w:sz="0" w:space="0" w:color="auto"/>
        <w:left w:val="none" w:sz="0" w:space="0" w:color="auto"/>
        <w:bottom w:val="none" w:sz="0" w:space="0" w:color="auto"/>
        <w:right w:val="none" w:sz="0" w:space="0" w:color="auto"/>
      </w:divBdr>
    </w:div>
    <w:div w:id="700865020">
      <w:bodyDiv w:val="1"/>
      <w:marLeft w:val="0"/>
      <w:marRight w:val="0"/>
      <w:marTop w:val="0"/>
      <w:marBottom w:val="0"/>
      <w:divBdr>
        <w:top w:val="none" w:sz="0" w:space="0" w:color="auto"/>
        <w:left w:val="none" w:sz="0" w:space="0" w:color="auto"/>
        <w:bottom w:val="none" w:sz="0" w:space="0" w:color="auto"/>
        <w:right w:val="none" w:sz="0" w:space="0" w:color="auto"/>
      </w:divBdr>
    </w:div>
    <w:div w:id="705255825">
      <w:bodyDiv w:val="1"/>
      <w:marLeft w:val="0"/>
      <w:marRight w:val="0"/>
      <w:marTop w:val="0"/>
      <w:marBottom w:val="0"/>
      <w:divBdr>
        <w:top w:val="none" w:sz="0" w:space="0" w:color="auto"/>
        <w:left w:val="none" w:sz="0" w:space="0" w:color="auto"/>
        <w:bottom w:val="none" w:sz="0" w:space="0" w:color="auto"/>
        <w:right w:val="none" w:sz="0" w:space="0" w:color="auto"/>
      </w:divBdr>
    </w:div>
    <w:div w:id="715275406">
      <w:bodyDiv w:val="1"/>
      <w:marLeft w:val="0"/>
      <w:marRight w:val="0"/>
      <w:marTop w:val="0"/>
      <w:marBottom w:val="0"/>
      <w:divBdr>
        <w:top w:val="none" w:sz="0" w:space="0" w:color="auto"/>
        <w:left w:val="none" w:sz="0" w:space="0" w:color="auto"/>
        <w:bottom w:val="none" w:sz="0" w:space="0" w:color="auto"/>
        <w:right w:val="none" w:sz="0" w:space="0" w:color="auto"/>
      </w:divBdr>
    </w:div>
    <w:div w:id="719523784">
      <w:bodyDiv w:val="1"/>
      <w:marLeft w:val="0"/>
      <w:marRight w:val="0"/>
      <w:marTop w:val="0"/>
      <w:marBottom w:val="0"/>
      <w:divBdr>
        <w:top w:val="none" w:sz="0" w:space="0" w:color="auto"/>
        <w:left w:val="none" w:sz="0" w:space="0" w:color="auto"/>
        <w:bottom w:val="none" w:sz="0" w:space="0" w:color="auto"/>
        <w:right w:val="none" w:sz="0" w:space="0" w:color="auto"/>
      </w:divBdr>
    </w:div>
    <w:div w:id="729814873">
      <w:bodyDiv w:val="1"/>
      <w:marLeft w:val="0"/>
      <w:marRight w:val="0"/>
      <w:marTop w:val="0"/>
      <w:marBottom w:val="0"/>
      <w:divBdr>
        <w:top w:val="none" w:sz="0" w:space="0" w:color="auto"/>
        <w:left w:val="none" w:sz="0" w:space="0" w:color="auto"/>
        <w:bottom w:val="none" w:sz="0" w:space="0" w:color="auto"/>
        <w:right w:val="none" w:sz="0" w:space="0" w:color="auto"/>
      </w:divBdr>
    </w:div>
    <w:div w:id="730157080">
      <w:bodyDiv w:val="1"/>
      <w:marLeft w:val="0"/>
      <w:marRight w:val="0"/>
      <w:marTop w:val="0"/>
      <w:marBottom w:val="0"/>
      <w:divBdr>
        <w:top w:val="none" w:sz="0" w:space="0" w:color="auto"/>
        <w:left w:val="none" w:sz="0" w:space="0" w:color="auto"/>
        <w:bottom w:val="none" w:sz="0" w:space="0" w:color="auto"/>
        <w:right w:val="none" w:sz="0" w:space="0" w:color="auto"/>
      </w:divBdr>
    </w:div>
    <w:div w:id="748312961">
      <w:bodyDiv w:val="1"/>
      <w:marLeft w:val="0"/>
      <w:marRight w:val="0"/>
      <w:marTop w:val="0"/>
      <w:marBottom w:val="0"/>
      <w:divBdr>
        <w:top w:val="none" w:sz="0" w:space="0" w:color="auto"/>
        <w:left w:val="none" w:sz="0" w:space="0" w:color="auto"/>
        <w:bottom w:val="none" w:sz="0" w:space="0" w:color="auto"/>
        <w:right w:val="none" w:sz="0" w:space="0" w:color="auto"/>
      </w:divBdr>
    </w:div>
    <w:div w:id="748959931">
      <w:bodyDiv w:val="1"/>
      <w:marLeft w:val="0"/>
      <w:marRight w:val="0"/>
      <w:marTop w:val="0"/>
      <w:marBottom w:val="0"/>
      <w:divBdr>
        <w:top w:val="none" w:sz="0" w:space="0" w:color="auto"/>
        <w:left w:val="none" w:sz="0" w:space="0" w:color="auto"/>
        <w:bottom w:val="none" w:sz="0" w:space="0" w:color="auto"/>
        <w:right w:val="none" w:sz="0" w:space="0" w:color="auto"/>
      </w:divBdr>
    </w:div>
    <w:div w:id="753865794">
      <w:bodyDiv w:val="1"/>
      <w:marLeft w:val="0"/>
      <w:marRight w:val="0"/>
      <w:marTop w:val="0"/>
      <w:marBottom w:val="0"/>
      <w:divBdr>
        <w:top w:val="none" w:sz="0" w:space="0" w:color="auto"/>
        <w:left w:val="none" w:sz="0" w:space="0" w:color="auto"/>
        <w:bottom w:val="none" w:sz="0" w:space="0" w:color="auto"/>
        <w:right w:val="none" w:sz="0" w:space="0" w:color="auto"/>
      </w:divBdr>
    </w:div>
    <w:div w:id="765462099">
      <w:bodyDiv w:val="1"/>
      <w:marLeft w:val="0"/>
      <w:marRight w:val="0"/>
      <w:marTop w:val="0"/>
      <w:marBottom w:val="0"/>
      <w:divBdr>
        <w:top w:val="none" w:sz="0" w:space="0" w:color="auto"/>
        <w:left w:val="none" w:sz="0" w:space="0" w:color="auto"/>
        <w:bottom w:val="none" w:sz="0" w:space="0" w:color="auto"/>
        <w:right w:val="none" w:sz="0" w:space="0" w:color="auto"/>
      </w:divBdr>
    </w:div>
    <w:div w:id="778259807">
      <w:bodyDiv w:val="1"/>
      <w:marLeft w:val="0"/>
      <w:marRight w:val="0"/>
      <w:marTop w:val="0"/>
      <w:marBottom w:val="0"/>
      <w:divBdr>
        <w:top w:val="none" w:sz="0" w:space="0" w:color="auto"/>
        <w:left w:val="none" w:sz="0" w:space="0" w:color="auto"/>
        <w:bottom w:val="none" w:sz="0" w:space="0" w:color="auto"/>
        <w:right w:val="none" w:sz="0" w:space="0" w:color="auto"/>
      </w:divBdr>
    </w:div>
    <w:div w:id="781343382">
      <w:bodyDiv w:val="1"/>
      <w:marLeft w:val="0"/>
      <w:marRight w:val="0"/>
      <w:marTop w:val="0"/>
      <w:marBottom w:val="0"/>
      <w:divBdr>
        <w:top w:val="none" w:sz="0" w:space="0" w:color="auto"/>
        <w:left w:val="none" w:sz="0" w:space="0" w:color="auto"/>
        <w:bottom w:val="none" w:sz="0" w:space="0" w:color="auto"/>
        <w:right w:val="none" w:sz="0" w:space="0" w:color="auto"/>
      </w:divBdr>
    </w:div>
    <w:div w:id="783616966">
      <w:bodyDiv w:val="1"/>
      <w:marLeft w:val="0"/>
      <w:marRight w:val="0"/>
      <w:marTop w:val="0"/>
      <w:marBottom w:val="0"/>
      <w:divBdr>
        <w:top w:val="none" w:sz="0" w:space="0" w:color="auto"/>
        <w:left w:val="none" w:sz="0" w:space="0" w:color="auto"/>
        <w:bottom w:val="none" w:sz="0" w:space="0" w:color="auto"/>
        <w:right w:val="none" w:sz="0" w:space="0" w:color="auto"/>
      </w:divBdr>
    </w:div>
    <w:div w:id="799423425">
      <w:bodyDiv w:val="1"/>
      <w:marLeft w:val="0"/>
      <w:marRight w:val="0"/>
      <w:marTop w:val="0"/>
      <w:marBottom w:val="0"/>
      <w:divBdr>
        <w:top w:val="none" w:sz="0" w:space="0" w:color="auto"/>
        <w:left w:val="none" w:sz="0" w:space="0" w:color="auto"/>
        <w:bottom w:val="none" w:sz="0" w:space="0" w:color="auto"/>
        <w:right w:val="none" w:sz="0" w:space="0" w:color="auto"/>
      </w:divBdr>
    </w:div>
    <w:div w:id="809518072">
      <w:bodyDiv w:val="1"/>
      <w:marLeft w:val="0"/>
      <w:marRight w:val="0"/>
      <w:marTop w:val="0"/>
      <w:marBottom w:val="0"/>
      <w:divBdr>
        <w:top w:val="none" w:sz="0" w:space="0" w:color="auto"/>
        <w:left w:val="none" w:sz="0" w:space="0" w:color="auto"/>
        <w:bottom w:val="none" w:sz="0" w:space="0" w:color="auto"/>
        <w:right w:val="none" w:sz="0" w:space="0" w:color="auto"/>
      </w:divBdr>
    </w:div>
    <w:div w:id="829104511">
      <w:bodyDiv w:val="1"/>
      <w:marLeft w:val="0"/>
      <w:marRight w:val="0"/>
      <w:marTop w:val="0"/>
      <w:marBottom w:val="0"/>
      <w:divBdr>
        <w:top w:val="none" w:sz="0" w:space="0" w:color="auto"/>
        <w:left w:val="none" w:sz="0" w:space="0" w:color="auto"/>
        <w:bottom w:val="none" w:sz="0" w:space="0" w:color="auto"/>
        <w:right w:val="none" w:sz="0" w:space="0" w:color="auto"/>
      </w:divBdr>
    </w:div>
    <w:div w:id="830632771">
      <w:bodyDiv w:val="1"/>
      <w:marLeft w:val="0"/>
      <w:marRight w:val="0"/>
      <w:marTop w:val="0"/>
      <w:marBottom w:val="0"/>
      <w:divBdr>
        <w:top w:val="none" w:sz="0" w:space="0" w:color="auto"/>
        <w:left w:val="none" w:sz="0" w:space="0" w:color="auto"/>
        <w:bottom w:val="none" w:sz="0" w:space="0" w:color="auto"/>
        <w:right w:val="none" w:sz="0" w:space="0" w:color="auto"/>
      </w:divBdr>
    </w:div>
    <w:div w:id="851838922">
      <w:bodyDiv w:val="1"/>
      <w:marLeft w:val="0"/>
      <w:marRight w:val="0"/>
      <w:marTop w:val="0"/>
      <w:marBottom w:val="0"/>
      <w:divBdr>
        <w:top w:val="none" w:sz="0" w:space="0" w:color="auto"/>
        <w:left w:val="none" w:sz="0" w:space="0" w:color="auto"/>
        <w:bottom w:val="none" w:sz="0" w:space="0" w:color="auto"/>
        <w:right w:val="none" w:sz="0" w:space="0" w:color="auto"/>
      </w:divBdr>
    </w:div>
    <w:div w:id="857282098">
      <w:bodyDiv w:val="1"/>
      <w:marLeft w:val="0"/>
      <w:marRight w:val="0"/>
      <w:marTop w:val="0"/>
      <w:marBottom w:val="0"/>
      <w:divBdr>
        <w:top w:val="none" w:sz="0" w:space="0" w:color="auto"/>
        <w:left w:val="none" w:sz="0" w:space="0" w:color="auto"/>
        <w:bottom w:val="none" w:sz="0" w:space="0" w:color="auto"/>
        <w:right w:val="none" w:sz="0" w:space="0" w:color="auto"/>
      </w:divBdr>
    </w:div>
    <w:div w:id="858200168">
      <w:bodyDiv w:val="1"/>
      <w:marLeft w:val="0"/>
      <w:marRight w:val="0"/>
      <w:marTop w:val="0"/>
      <w:marBottom w:val="0"/>
      <w:divBdr>
        <w:top w:val="none" w:sz="0" w:space="0" w:color="auto"/>
        <w:left w:val="none" w:sz="0" w:space="0" w:color="auto"/>
        <w:bottom w:val="none" w:sz="0" w:space="0" w:color="auto"/>
        <w:right w:val="none" w:sz="0" w:space="0" w:color="auto"/>
      </w:divBdr>
    </w:div>
    <w:div w:id="864517651">
      <w:bodyDiv w:val="1"/>
      <w:marLeft w:val="0"/>
      <w:marRight w:val="0"/>
      <w:marTop w:val="0"/>
      <w:marBottom w:val="0"/>
      <w:divBdr>
        <w:top w:val="none" w:sz="0" w:space="0" w:color="auto"/>
        <w:left w:val="none" w:sz="0" w:space="0" w:color="auto"/>
        <w:bottom w:val="none" w:sz="0" w:space="0" w:color="auto"/>
        <w:right w:val="none" w:sz="0" w:space="0" w:color="auto"/>
      </w:divBdr>
    </w:div>
    <w:div w:id="867646393">
      <w:bodyDiv w:val="1"/>
      <w:marLeft w:val="0"/>
      <w:marRight w:val="0"/>
      <w:marTop w:val="0"/>
      <w:marBottom w:val="0"/>
      <w:divBdr>
        <w:top w:val="none" w:sz="0" w:space="0" w:color="auto"/>
        <w:left w:val="none" w:sz="0" w:space="0" w:color="auto"/>
        <w:bottom w:val="none" w:sz="0" w:space="0" w:color="auto"/>
        <w:right w:val="none" w:sz="0" w:space="0" w:color="auto"/>
      </w:divBdr>
    </w:div>
    <w:div w:id="873343215">
      <w:bodyDiv w:val="1"/>
      <w:marLeft w:val="0"/>
      <w:marRight w:val="0"/>
      <w:marTop w:val="0"/>
      <w:marBottom w:val="0"/>
      <w:divBdr>
        <w:top w:val="none" w:sz="0" w:space="0" w:color="auto"/>
        <w:left w:val="none" w:sz="0" w:space="0" w:color="auto"/>
        <w:bottom w:val="none" w:sz="0" w:space="0" w:color="auto"/>
        <w:right w:val="none" w:sz="0" w:space="0" w:color="auto"/>
      </w:divBdr>
    </w:div>
    <w:div w:id="885527414">
      <w:bodyDiv w:val="1"/>
      <w:marLeft w:val="0"/>
      <w:marRight w:val="0"/>
      <w:marTop w:val="0"/>
      <w:marBottom w:val="0"/>
      <w:divBdr>
        <w:top w:val="none" w:sz="0" w:space="0" w:color="auto"/>
        <w:left w:val="none" w:sz="0" w:space="0" w:color="auto"/>
        <w:bottom w:val="none" w:sz="0" w:space="0" w:color="auto"/>
        <w:right w:val="none" w:sz="0" w:space="0" w:color="auto"/>
      </w:divBdr>
    </w:div>
    <w:div w:id="892697331">
      <w:bodyDiv w:val="1"/>
      <w:marLeft w:val="0"/>
      <w:marRight w:val="0"/>
      <w:marTop w:val="0"/>
      <w:marBottom w:val="0"/>
      <w:divBdr>
        <w:top w:val="none" w:sz="0" w:space="0" w:color="auto"/>
        <w:left w:val="none" w:sz="0" w:space="0" w:color="auto"/>
        <w:bottom w:val="none" w:sz="0" w:space="0" w:color="auto"/>
        <w:right w:val="none" w:sz="0" w:space="0" w:color="auto"/>
      </w:divBdr>
    </w:div>
    <w:div w:id="901451414">
      <w:bodyDiv w:val="1"/>
      <w:marLeft w:val="0"/>
      <w:marRight w:val="0"/>
      <w:marTop w:val="0"/>
      <w:marBottom w:val="0"/>
      <w:divBdr>
        <w:top w:val="none" w:sz="0" w:space="0" w:color="auto"/>
        <w:left w:val="none" w:sz="0" w:space="0" w:color="auto"/>
        <w:bottom w:val="none" w:sz="0" w:space="0" w:color="auto"/>
        <w:right w:val="none" w:sz="0" w:space="0" w:color="auto"/>
      </w:divBdr>
    </w:div>
    <w:div w:id="912155864">
      <w:bodyDiv w:val="1"/>
      <w:marLeft w:val="0"/>
      <w:marRight w:val="0"/>
      <w:marTop w:val="0"/>
      <w:marBottom w:val="0"/>
      <w:divBdr>
        <w:top w:val="none" w:sz="0" w:space="0" w:color="auto"/>
        <w:left w:val="none" w:sz="0" w:space="0" w:color="auto"/>
        <w:bottom w:val="none" w:sz="0" w:space="0" w:color="auto"/>
        <w:right w:val="none" w:sz="0" w:space="0" w:color="auto"/>
      </w:divBdr>
    </w:div>
    <w:div w:id="916399413">
      <w:bodyDiv w:val="1"/>
      <w:marLeft w:val="0"/>
      <w:marRight w:val="0"/>
      <w:marTop w:val="0"/>
      <w:marBottom w:val="0"/>
      <w:divBdr>
        <w:top w:val="none" w:sz="0" w:space="0" w:color="auto"/>
        <w:left w:val="none" w:sz="0" w:space="0" w:color="auto"/>
        <w:bottom w:val="none" w:sz="0" w:space="0" w:color="auto"/>
        <w:right w:val="none" w:sz="0" w:space="0" w:color="auto"/>
      </w:divBdr>
    </w:div>
    <w:div w:id="916792281">
      <w:bodyDiv w:val="1"/>
      <w:marLeft w:val="0"/>
      <w:marRight w:val="0"/>
      <w:marTop w:val="0"/>
      <w:marBottom w:val="0"/>
      <w:divBdr>
        <w:top w:val="none" w:sz="0" w:space="0" w:color="auto"/>
        <w:left w:val="none" w:sz="0" w:space="0" w:color="auto"/>
        <w:bottom w:val="none" w:sz="0" w:space="0" w:color="auto"/>
        <w:right w:val="none" w:sz="0" w:space="0" w:color="auto"/>
      </w:divBdr>
    </w:div>
    <w:div w:id="918710130">
      <w:bodyDiv w:val="1"/>
      <w:marLeft w:val="0"/>
      <w:marRight w:val="0"/>
      <w:marTop w:val="0"/>
      <w:marBottom w:val="0"/>
      <w:divBdr>
        <w:top w:val="none" w:sz="0" w:space="0" w:color="auto"/>
        <w:left w:val="none" w:sz="0" w:space="0" w:color="auto"/>
        <w:bottom w:val="none" w:sz="0" w:space="0" w:color="auto"/>
        <w:right w:val="none" w:sz="0" w:space="0" w:color="auto"/>
      </w:divBdr>
    </w:div>
    <w:div w:id="926109314">
      <w:bodyDiv w:val="1"/>
      <w:marLeft w:val="0"/>
      <w:marRight w:val="0"/>
      <w:marTop w:val="0"/>
      <w:marBottom w:val="0"/>
      <w:divBdr>
        <w:top w:val="none" w:sz="0" w:space="0" w:color="auto"/>
        <w:left w:val="none" w:sz="0" w:space="0" w:color="auto"/>
        <w:bottom w:val="none" w:sz="0" w:space="0" w:color="auto"/>
        <w:right w:val="none" w:sz="0" w:space="0" w:color="auto"/>
      </w:divBdr>
    </w:div>
    <w:div w:id="943268117">
      <w:bodyDiv w:val="1"/>
      <w:marLeft w:val="0"/>
      <w:marRight w:val="0"/>
      <w:marTop w:val="0"/>
      <w:marBottom w:val="0"/>
      <w:divBdr>
        <w:top w:val="none" w:sz="0" w:space="0" w:color="auto"/>
        <w:left w:val="none" w:sz="0" w:space="0" w:color="auto"/>
        <w:bottom w:val="none" w:sz="0" w:space="0" w:color="auto"/>
        <w:right w:val="none" w:sz="0" w:space="0" w:color="auto"/>
      </w:divBdr>
    </w:div>
    <w:div w:id="948196095">
      <w:bodyDiv w:val="1"/>
      <w:marLeft w:val="0"/>
      <w:marRight w:val="0"/>
      <w:marTop w:val="0"/>
      <w:marBottom w:val="0"/>
      <w:divBdr>
        <w:top w:val="none" w:sz="0" w:space="0" w:color="auto"/>
        <w:left w:val="none" w:sz="0" w:space="0" w:color="auto"/>
        <w:bottom w:val="none" w:sz="0" w:space="0" w:color="auto"/>
        <w:right w:val="none" w:sz="0" w:space="0" w:color="auto"/>
      </w:divBdr>
    </w:div>
    <w:div w:id="949361043">
      <w:bodyDiv w:val="1"/>
      <w:marLeft w:val="0"/>
      <w:marRight w:val="0"/>
      <w:marTop w:val="0"/>
      <w:marBottom w:val="0"/>
      <w:divBdr>
        <w:top w:val="none" w:sz="0" w:space="0" w:color="auto"/>
        <w:left w:val="none" w:sz="0" w:space="0" w:color="auto"/>
        <w:bottom w:val="none" w:sz="0" w:space="0" w:color="auto"/>
        <w:right w:val="none" w:sz="0" w:space="0" w:color="auto"/>
      </w:divBdr>
    </w:div>
    <w:div w:id="952244393">
      <w:bodyDiv w:val="1"/>
      <w:marLeft w:val="0"/>
      <w:marRight w:val="0"/>
      <w:marTop w:val="0"/>
      <w:marBottom w:val="0"/>
      <w:divBdr>
        <w:top w:val="none" w:sz="0" w:space="0" w:color="auto"/>
        <w:left w:val="none" w:sz="0" w:space="0" w:color="auto"/>
        <w:bottom w:val="none" w:sz="0" w:space="0" w:color="auto"/>
        <w:right w:val="none" w:sz="0" w:space="0" w:color="auto"/>
      </w:divBdr>
    </w:div>
    <w:div w:id="952977690">
      <w:bodyDiv w:val="1"/>
      <w:marLeft w:val="0"/>
      <w:marRight w:val="0"/>
      <w:marTop w:val="0"/>
      <w:marBottom w:val="0"/>
      <w:divBdr>
        <w:top w:val="none" w:sz="0" w:space="0" w:color="auto"/>
        <w:left w:val="none" w:sz="0" w:space="0" w:color="auto"/>
        <w:bottom w:val="none" w:sz="0" w:space="0" w:color="auto"/>
        <w:right w:val="none" w:sz="0" w:space="0" w:color="auto"/>
      </w:divBdr>
    </w:div>
    <w:div w:id="955136319">
      <w:bodyDiv w:val="1"/>
      <w:marLeft w:val="0"/>
      <w:marRight w:val="0"/>
      <w:marTop w:val="0"/>
      <w:marBottom w:val="0"/>
      <w:divBdr>
        <w:top w:val="none" w:sz="0" w:space="0" w:color="auto"/>
        <w:left w:val="none" w:sz="0" w:space="0" w:color="auto"/>
        <w:bottom w:val="none" w:sz="0" w:space="0" w:color="auto"/>
        <w:right w:val="none" w:sz="0" w:space="0" w:color="auto"/>
      </w:divBdr>
    </w:div>
    <w:div w:id="955912718">
      <w:bodyDiv w:val="1"/>
      <w:marLeft w:val="0"/>
      <w:marRight w:val="0"/>
      <w:marTop w:val="0"/>
      <w:marBottom w:val="0"/>
      <w:divBdr>
        <w:top w:val="none" w:sz="0" w:space="0" w:color="auto"/>
        <w:left w:val="none" w:sz="0" w:space="0" w:color="auto"/>
        <w:bottom w:val="none" w:sz="0" w:space="0" w:color="auto"/>
        <w:right w:val="none" w:sz="0" w:space="0" w:color="auto"/>
      </w:divBdr>
    </w:div>
    <w:div w:id="958880079">
      <w:bodyDiv w:val="1"/>
      <w:marLeft w:val="0"/>
      <w:marRight w:val="0"/>
      <w:marTop w:val="0"/>
      <w:marBottom w:val="0"/>
      <w:divBdr>
        <w:top w:val="none" w:sz="0" w:space="0" w:color="auto"/>
        <w:left w:val="none" w:sz="0" w:space="0" w:color="auto"/>
        <w:bottom w:val="none" w:sz="0" w:space="0" w:color="auto"/>
        <w:right w:val="none" w:sz="0" w:space="0" w:color="auto"/>
      </w:divBdr>
    </w:div>
    <w:div w:id="966162599">
      <w:bodyDiv w:val="1"/>
      <w:marLeft w:val="0"/>
      <w:marRight w:val="0"/>
      <w:marTop w:val="0"/>
      <w:marBottom w:val="0"/>
      <w:divBdr>
        <w:top w:val="none" w:sz="0" w:space="0" w:color="auto"/>
        <w:left w:val="none" w:sz="0" w:space="0" w:color="auto"/>
        <w:bottom w:val="none" w:sz="0" w:space="0" w:color="auto"/>
        <w:right w:val="none" w:sz="0" w:space="0" w:color="auto"/>
      </w:divBdr>
    </w:div>
    <w:div w:id="967659322">
      <w:bodyDiv w:val="1"/>
      <w:marLeft w:val="0"/>
      <w:marRight w:val="0"/>
      <w:marTop w:val="0"/>
      <w:marBottom w:val="0"/>
      <w:divBdr>
        <w:top w:val="none" w:sz="0" w:space="0" w:color="auto"/>
        <w:left w:val="none" w:sz="0" w:space="0" w:color="auto"/>
        <w:bottom w:val="none" w:sz="0" w:space="0" w:color="auto"/>
        <w:right w:val="none" w:sz="0" w:space="0" w:color="auto"/>
      </w:divBdr>
    </w:div>
    <w:div w:id="973557898">
      <w:bodyDiv w:val="1"/>
      <w:marLeft w:val="0"/>
      <w:marRight w:val="0"/>
      <w:marTop w:val="0"/>
      <w:marBottom w:val="0"/>
      <w:divBdr>
        <w:top w:val="none" w:sz="0" w:space="0" w:color="auto"/>
        <w:left w:val="none" w:sz="0" w:space="0" w:color="auto"/>
        <w:bottom w:val="none" w:sz="0" w:space="0" w:color="auto"/>
        <w:right w:val="none" w:sz="0" w:space="0" w:color="auto"/>
      </w:divBdr>
    </w:div>
    <w:div w:id="974414343">
      <w:bodyDiv w:val="1"/>
      <w:marLeft w:val="0"/>
      <w:marRight w:val="0"/>
      <w:marTop w:val="0"/>
      <w:marBottom w:val="0"/>
      <w:divBdr>
        <w:top w:val="none" w:sz="0" w:space="0" w:color="auto"/>
        <w:left w:val="none" w:sz="0" w:space="0" w:color="auto"/>
        <w:bottom w:val="none" w:sz="0" w:space="0" w:color="auto"/>
        <w:right w:val="none" w:sz="0" w:space="0" w:color="auto"/>
      </w:divBdr>
    </w:div>
    <w:div w:id="977955882">
      <w:bodyDiv w:val="1"/>
      <w:marLeft w:val="0"/>
      <w:marRight w:val="0"/>
      <w:marTop w:val="0"/>
      <w:marBottom w:val="0"/>
      <w:divBdr>
        <w:top w:val="none" w:sz="0" w:space="0" w:color="auto"/>
        <w:left w:val="none" w:sz="0" w:space="0" w:color="auto"/>
        <w:bottom w:val="none" w:sz="0" w:space="0" w:color="auto"/>
        <w:right w:val="none" w:sz="0" w:space="0" w:color="auto"/>
      </w:divBdr>
    </w:div>
    <w:div w:id="991828817">
      <w:bodyDiv w:val="1"/>
      <w:marLeft w:val="0"/>
      <w:marRight w:val="0"/>
      <w:marTop w:val="0"/>
      <w:marBottom w:val="0"/>
      <w:divBdr>
        <w:top w:val="none" w:sz="0" w:space="0" w:color="auto"/>
        <w:left w:val="none" w:sz="0" w:space="0" w:color="auto"/>
        <w:bottom w:val="none" w:sz="0" w:space="0" w:color="auto"/>
        <w:right w:val="none" w:sz="0" w:space="0" w:color="auto"/>
      </w:divBdr>
    </w:div>
    <w:div w:id="995451272">
      <w:bodyDiv w:val="1"/>
      <w:marLeft w:val="0"/>
      <w:marRight w:val="0"/>
      <w:marTop w:val="0"/>
      <w:marBottom w:val="0"/>
      <w:divBdr>
        <w:top w:val="none" w:sz="0" w:space="0" w:color="auto"/>
        <w:left w:val="none" w:sz="0" w:space="0" w:color="auto"/>
        <w:bottom w:val="none" w:sz="0" w:space="0" w:color="auto"/>
        <w:right w:val="none" w:sz="0" w:space="0" w:color="auto"/>
      </w:divBdr>
    </w:div>
    <w:div w:id="1004354318">
      <w:bodyDiv w:val="1"/>
      <w:marLeft w:val="0"/>
      <w:marRight w:val="0"/>
      <w:marTop w:val="0"/>
      <w:marBottom w:val="0"/>
      <w:divBdr>
        <w:top w:val="none" w:sz="0" w:space="0" w:color="auto"/>
        <w:left w:val="none" w:sz="0" w:space="0" w:color="auto"/>
        <w:bottom w:val="none" w:sz="0" w:space="0" w:color="auto"/>
        <w:right w:val="none" w:sz="0" w:space="0" w:color="auto"/>
      </w:divBdr>
    </w:div>
    <w:div w:id="1005018998">
      <w:bodyDiv w:val="1"/>
      <w:marLeft w:val="0"/>
      <w:marRight w:val="0"/>
      <w:marTop w:val="0"/>
      <w:marBottom w:val="0"/>
      <w:divBdr>
        <w:top w:val="none" w:sz="0" w:space="0" w:color="auto"/>
        <w:left w:val="none" w:sz="0" w:space="0" w:color="auto"/>
        <w:bottom w:val="none" w:sz="0" w:space="0" w:color="auto"/>
        <w:right w:val="none" w:sz="0" w:space="0" w:color="auto"/>
      </w:divBdr>
    </w:div>
    <w:div w:id="1011184496">
      <w:bodyDiv w:val="1"/>
      <w:marLeft w:val="0"/>
      <w:marRight w:val="0"/>
      <w:marTop w:val="0"/>
      <w:marBottom w:val="0"/>
      <w:divBdr>
        <w:top w:val="none" w:sz="0" w:space="0" w:color="auto"/>
        <w:left w:val="none" w:sz="0" w:space="0" w:color="auto"/>
        <w:bottom w:val="none" w:sz="0" w:space="0" w:color="auto"/>
        <w:right w:val="none" w:sz="0" w:space="0" w:color="auto"/>
      </w:divBdr>
    </w:div>
    <w:div w:id="1014109335">
      <w:bodyDiv w:val="1"/>
      <w:marLeft w:val="0"/>
      <w:marRight w:val="0"/>
      <w:marTop w:val="0"/>
      <w:marBottom w:val="0"/>
      <w:divBdr>
        <w:top w:val="none" w:sz="0" w:space="0" w:color="auto"/>
        <w:left w:val="none" w:sz="0" w:space="0" w:color="auto"/>
        <w:bottom w:val="none" w:sz="0" w:space="0" w:color="auto"/>
        <w:right w:val="none" w:sz="0" w:space="0" w:color="auto"/>
      </w:divBdr>
    </w:div>
    <w:div w:id="1020203314">
      <w:bodyDiv w:val="1"/>
      <w:marLeft w:val="0"/>
      <w:marRight w:val="0"/>
      <w:marTop w:val="0"/>
      <w:marBottom w:val="0"/>
      <w:divBdr>
        <w:top w:val="none" w:sz="0" w:space="0" w:color="auto"/>
        <w:left w:val="none" w:sz="0" w:space="0" w:color="auto"/>
        <w:bottom w:val="none" w:sz="0" w:space="0" w:color="auto"/>
        <w:right w:val="none" w:sz="0" w:space="0" w:color="auto"/>
      </w:divBdr>
    </w:div>
    <w:div w:id="1029793452">
      <w:bodyDiv w:val="1"/>
      <w:marLeft w:val="0"/>
      <w:marRight w:val="0"/>
      <w:marTop w:val="0"/>
      <w:marBottom w:val="0"/>
      <w:divBdr>
        <w:top w:val="none" w:sz="0" w:space="0" w:color="auto"/>
        <w:left w:val="none" w:sz="0" w:space="0" w:color="auto"/>
        <w:bottom w:val="none" w:sz="0" w:space="0" w:color="auto"/>
        <w:right w:val="none" w:sz="0" w:space="0" w:color="auto"/>
      </w:divBdr>
    </w:div>
    <w:div w:id="1037006498">
      <w:bodyDiv w:val="1"/>
      <w:marLeft w:val="0"/>
      <w:marRight w:val="0"/>
      <w:marTop w:val="0"/>
      <w:marBottom w:val="0"/>
      <w:divBdr>
        <w:top w:val="none" w:sz="0" w:space="0" w:color="auto"/>
        <w:left w:val="none" w:sz="0" w:space="0" w:color="auto"/>
        <w:bottom w:val="none" w:sz="0" w:space="0" w:color="auto"/>
        <w:right w:val="none" w:sz="0" w:space="0" w:color="auto"/>
      </w:divBdr>
    </w:div>
    <w:div w:id="1037782268">
      <w:bodyDiv w:val="1"/>
      <w:marLeft w:val="0"/>
      <w:marRight w:val="0"/>
      <w:marTop w:val="0"/>
      <w:marBottom w:val="0"/>
      <w:divBdr>
        <w:top w:val="none" w:sz="0" w:space="0" w:color="auto"/>
        <w:left w:val="none" w:sz="0" w:space="0" w:color="auto"/>
        <w:bottom w:val="none" w:sz="0" w:space="0" w:color="auto"/>
        <w:right w:val="none" w:sz="0" w:space="0" w:color="auto"/>
      </w:divBdr>
    </w:div>
    <w:div w:id="1037924741">
      <w:bodyDiv w:val="1"/>
      <w:marLeft w:val="0"/>
      <w:marRight w:val="0"/>
      <w:marTop w:val="0"/>
      <w:marBottom w:val="0"/>
      <w:divBdr>
        <w:top w:val="none" w:sz="0" w:space="0" w:color="auto"/>
        <w:left w:val="none" w:sz="0" w:space="0" w:color="auto"/>
        <w:bottom w:val="none" w:sz="0" w:space="0" w:color="auto"/>
        <w:right w:val="none" w:sz="0" w:space="0" w:color="auto"/>
      </w:divBdr>
    </w:div>
    <w:div w:id="1045564224">
      <w:bodyDiv w:val="1"/>
      <w:marLeft w:val="0"/>
      <w:marRight w:val="0"/>
      <w:marTop w:val="0"/>
      <w:marBottom w:val="0"/>
      <w:divBdr>
        <w:top w:val="none" w:sz="0" w:space="0" w:color="auto"/>
        <w:left w:val="none" w:sz="0" w:space="0" w:color="auto"/>
        <w:bottom w:val="none" w:sz="0" w:space="0" w:color="auto"/>
        <w:right w:val="none" w:sz="0" w:space="0" w:color="auto"/>
      </w:divBdr>
    </w:div>
    <w:div w:id="1046679969">
      <w:bodyDiv w:val="1"/>
      <w:marLeft w:val="0"/>
      <w:marRight w:val="0"/>
      <w:marTop w:val="0"/>
      <w:marBottom w:val="0"/>
      <w:divBdr>
        <w:top w:val="none" w:sz="0" w:space="0" w:color="auto"/>
        <w:left w:val="none" w:sz="0" w:space="0" w:color="auto"/>
        <w:bottom w:val="none" w:sz="0" w:space="0" w:color="auto"/>
        <w:right w:val="none" w:sz="0" w:space="0" w:color="auto"/>
      </w:divBdr>
    </w:div>
    <w:div w:id="1056515144">
      <w:bodyDiv w:val="1"/>
      <w:marLeft w:val="0"/>
      <w:marRight w:val="0"/>
      <w:marTop w:val="0"/>
      <w:marBottom w:val="0"/>
      <w:divBdr>
        <w:top w:val="none" w:sz="0" w:space="0" w:color="auto"/>
        <w:left w:val="none" w:sz="0" w:space="0" w:color="auto"/>
        <w:bottom w:val="none" w:sz="0" w:space="0" w:color="auto"/>
        <w:right w:val="none" w:sz="0" w:space="0" w:color="auto"/>
      </w:divBdr>
    </w:div>
    <w:div w:id="1062021634">
      <w:bodyDiv w:val="1"/>
      <w:marLeft w:val="0"/>
      <w:marRight w:val="0"/>
      <w:marTop w:val="0"/>
      <w:marBottom w:val="0"/>
      <w:divBdr>
        <w:top w:val="none" w:sz="0" w:space="0" w:color="auto"/>
        <w:left w:val="none" w:sz="0" w:space="0" w:color="auto"/>
        <w:bottom w:val="none" w:sz="0" w:space="0" w:color="auto"/>
        <w:right w:val="none" w:sz="0" w:space="0" w:color="auto"/>
      </w:divBdr>
    </w:div>
    <w:div w:id="1067000222">
      <w:bodyDiv w:val="1"/>
      <w:marLeft w:val="0"/>
      <w:marRight w:val="0"/>
      <w:marTop w:val="0"/>
      <w:marBottom w:val="0"/>
      <w:divBdr>
        <w:top w:val="none" w:sz="0" w:space="0" w:color="auto"/>
        <w:left w:val="none" w:sz="0" w:space="0" w:color="auto"/>
        <w:bottom w:val="none" w:sz="0" w:space="0" w:color="auto"/>
        <w:right w:val="none" w:sz="0" w:space="0" w:color="auto"/>
      </w:divBdr>
    </w:div>
    <w:div w:id="1079252189">
      <w:bodyDiv w:val="1"/>
      <w:marLeft w:val="0"/>
      <w:marRight w:val="0"/>
      <w:marTop w:val="0"/>
      <w:marBottom w:val="0"/>
      <w:divBdr>
        <w:top w:val="none" w:sz="0" w:space="0" w:color="auto"/>
        <w:left w:val="none" w:sz="0" w:space="0" w:color="auto"/>
        <w:bottom w:val="none" w:sz="0" w:space="0" w:color="auto"/>
        <w:right w:val="none" w:sz="0" w:space="0" w:color="auto"/>
      </w:divBdr>
    </w:div>
    <w:div w:id="1079794701">
      <w:bodyDiv w:val="1"/>
      <w:marLeft w:val="0"/>
      <w:marRight w:val="0"/>
      <w:marTop w:val="0"/>
      <w:marBottom w:val="0"/>
      <w:divBdr>
        <w:top w:val="none" w:sz="0" w:space="0" w:color="auto"/>
        <w:left w:val="none" w:sz="0" w:space="0" w:color="auto"/>
        <w:bottom w:val="none" w:sz="0" w:space="0" w:color="auto"/>
        <w:right w:val="none" w:sz="0" w:space="0" w:color="auto"/>
      </w:divBdr>
    </w:div>
    <w:div w:id="1089741245">
      <w:bodyDiv w:val="1"/>
      <w:marLeft w:val="0"/>
      <w:marRight w:val="0"/>
      <w:marTop w:val="0"/>
      <w:marBottom w:val="0"/>
      <w:divBdr>
        <w:top w:val="none" w:sz="0" w:space="0" w:color="auto"/>
        <w:left w:val="none" w:sz="0" w:space="0" w:color="auto"/>
        <w:bottom w:val="none" w:sz="0" w:space="0" w:color="auto"/>
        <w:right w:val="none" w:sz="0" w:space="0" w:color="auto"/>
      </w:divBdr>
      <w:divsChild>
        <w:div w:id="229270063">
          <w:marLeft w:val="0"/>
          <w:marRight w:val="0"/>
          <w:marTop w:val="0"/>
          <w:marBottom w:val="0"/>
          <w:divBdr>
            <w:top w:val="none" w:sz="0" w:space="0" w:color="auto"/>
            <w:left w:val="none" w:sz="0" w:space="0" w:color="auto"/>
            <w:bottom w:val="none" w:sz="0" w:space="0" w:color="auto"/>
            <w:right w:val="none" w:sz="0" w:space="0" w:color="auto"/>
          </w:divBdr>
        </w:div>
      </w:divsChild>
    </w:div>
    <w:div w:id="1103259979">
      <w:bodyDiv w:val="1"/>
      <w:marLeft w:val="0"/>
      <w:marRight w:val="0"/>
      <w:marTop w:val="0"/>
      <w:marBottom w:val="0"/>
      <w:divBdr>
        <w:top w:val="none" w:sz="0" w:space="0" w:color="auto"/>
        <w:left w:val="none" w:sz="0" w:space="0" w:color="auto"/>
        <w:bottom w:val="none" w:sz="0" w:space="0" w:color="auto"/>
        <w:right w:val="none" w:sz="0" w:space="0" w:color="auto"/>
      </w:divBdr>
    </w:div>
    <w:div w:id="1108938056">
      <w:bodyDiv w:val="1"/>
      <w:marLeft w:val="0"/>
      <w:marRight w:val="0"/>
      <w:marTop w:val="0"/>
      <w:marBottom w:val="0"/>
      <w:divBdr>
        <w:top w:val="none" w:sz="0" w:space="0" w:color="auto"/>
        <w:left w:val="none" w:sz="0" w:space="0" w:color="auto"/>
        <w:bottom w:val="none" w:sz="0" w:space="0" w:color="auto"/>
        <w:right w:val="none" w:sz="0" w:space="0" w:color="auto"/>
      </w:divBdr>
    </w:div>
    <w:div w:id="1113283796">
      <w:bodyDiv w:val="1"/>
      <w:marLeft w:val="0"/>
      <w:marRight w:val="0"/>
      <w:marTop w:val="0"/>
      <w:marBottom w:val="0"/>
      <w:divBdr>
        <w:top w:val="none" w:sz="0" w:space="0" w:color="auto"/>
        <w:left w:val="none" w:sz="0" w:space="0" w:color="auto"/>
        <w:bottom w:val="none" w:sz="0" w:space="0" w:color="auto"/>
        <w:right w:val="none" w:sz="0" w:space="0" w:color="auto"/>
      </w:divBdr>
    </w:div>
    <w:div w:id="1122311575">
      <w:bodyDiv w:val="1"/>
      <w:marLeft w:val="0"/>
      <w:marRight w:val="0"/>
      <w:marTop w:val="0"/>
      <w:marBottom w:val="0"/>
      <w:divBdr>
        <w:top w:val="none" w:sz="0" w:space="0" w:color="auto"/>
        <w:left w:val="none" w:sz="0" w:space="0" w:color="auto"/>
        <w:bottom w:val="none" w:sz="0" w:space="0" w:color="auto"/>
        <w:right w:val="none" w:sz="0" w:space="0" w:color="auto"/>
      </w:divBdr>
    </w:div>
    <w:div w:id="1124695042">
      <w:bodyDiv w:val="1"/>
      <w:marLeft w:val="0"/>
      <w:marRight w:val="0"/>
      <w:marTop w:val="0"/>
      <w:marBottom w:val="0"/>
      <w:divBdr>
        <w:top w:val="none" w:sz="0" w:space="0" w:color="auto"/>
        <w:left w:val="none" w:sz="0" w:space="0" w:color="auto"/>
        <w:bottom w:val="none" w:sz="0" w:space="0" w:color="auto"/>
        <w:right w:val="none" w:sz="0" w:space="0" w:color="auto"/>
      </w:divBdr>
    </w:div>
    <w:div w:id="1126316836">
      <w:bodyDiv w:val="1"/>
      <w:marLeft w:val="0"/>
      <w:marRight w:val="0"/>
      <w:marTop w:val="0"/>
      <w:marBottom w:val="0"/>
      <w:divBdr>
        <w:top w:val="none" w:sz="0" w:space="0" w:color="auto"/>
        <w:left w:val="none" w:sz="0" w:space="0" w:color="auto"/>
        <w:bottom w:val="none" w:sz="0" w:space="0" w:color="auto"/>
        <w:right w:val="none" w:sz="0" w:space="0" w:color="auto"/>
      </w:divBdr>
    </w:div>
    <w:div w:id="1129401443">
      <w:bodyDiv w:val="1"/>
      <w:marLeft w:val="0"/>
      <w:marRight w:val="0"/>
      <w:marTop w:val="0"/>
      <w:marBottom w:val="0"/>
      <w:divBdr>
        <w:top w:val="none" w:sz="0" w:space="0" w:color="auto"/>
        <w:left w:val="none" w:sz="0" w:space="0" w:color="auto"/>
        <w:bottom w:val="none" w:sz="0" w:space="0" w:color="auto"/>
        <w:right w:val="none" w:sz="0" w:space="0" w:color="auto"/>
      </w:divBdr>
    </w:div>
    <w:div w:id="1135830866">
      <w:bodyDiv w:val="1"/>
      <w:marLeft w:val="0"/>
      <w:marRight w:val="0"/>
      <w:marTop w:val="0"/>
      <w:marBottom w:val="0"/>
      <w:divBdr>
        <w:top w:val="none" w:sz="0" w:space="0" w:color="auto"/>
        <w:left w:val="none" w:sz="0" w:space="0" w:color="auto"/>
        <w:bottom w:val="none" w:sz="0" w:space="0" w:color="auto"/>
        <w:right w:val="none" w:sz="0" w:space="0" w:color="auto"/>
      </w:divBdr>
    </w:div>
    <w:div w:id="1137802614">
      <w:bodyDiv w:val="1"/>
      <w:marLeft w:val="0"/>
      <w:marRight w:val="0"/>
      <w:marTop w:val="0"/>
      <w:marBottom w:val="0"/>
      <w:divBdr>
        <w:top w:val="none" w:sz="0" w:space="0" w:color="auto"/>
        <w:left w:val="none" w:sz="0" w:space="0" w:color="auto"/>
        <w:bottom w:val="none" w:sz="0" w:space="0" w:color="auto"/>
        <w:right w:val="none" w:sz="0" w:space="0" w:color="auto"/>
      </w:divBdr>
    </w:div>
    <w:div w:id="1149789080">
      <w:bodyDiv w:val="1"/>
      <w:marLeft w:val="0"/>
      <w:marRight w:val="0"/>
      <w:marTop w:val="0"/>
      <w:marBottom w:val="0"/>
      <w:divBdr>
        <w:top w:val="none" w:sz="0" w:space="0" w:color="auto"/>
        <w:left w:val="none" w:sz="0" w:space="0" w:color="auto"/>
        <w:bottom w:val="none" w:sz="0" w:space="0" w:color="auto"/>
        <w:right w:val="none" w:sz="0" w:space="0" w:color="auto"/>
      </w:divBdr>
    </w:div>
    <w:div w:id="1153765022">
      <w:bodyDiv w:val="1"/>
      <w:marLeft w:val="0"/>
      <w:marRight w:val="0"/>
      <w:marTop w:val="0"/>
      <w:marBottom w:val="0"/>
      <w:divBdr>
        <w:top w:val="none" w:sz="0" w:space="0" w:color="auto"/>
        <w:left w:val="none" w:sz="0" w:space="0" w:color="auto"/>
        <w:bottom w:val="none" w:sz="0" w:space="0" w:color="auto"/>
        <w:right w:val="none" w:sz="0" w:space="0" w:color="auto"/>
      </w:divBdr>
    </w:div>
    <w:div w:id="1168670590">
      <w:bodyDiv w:val="1"/>
      <w:marLeft w:val="0"/>
      <w:marRight w:val="0"/>
      <w:marTop w:val="0"/>
      <w:marBottom w:val="0"/>
      <w:divBdr>
        <w:top w:val="none" w:sz="0" w:space="0" w:color="auto"/>
        <w:left w:val="none" w:sz="0" w:space="0" w:color="auto"/>
        <w:bottom w:val="none" w:sz="0" w:space="0" w:color="auto"/>
        <w:right w:val="none" w:sz="0" w:space="0" w:color="auto"/>
      </w:divBdr>
    </w:div>
    <w:div w:id="1170608286">
      <w:bodyDiv w:val="1"/>
      <w:marLeft w:val="0"/>
      <w:marRight w:val="0"/>
      <w:marTop w:val="0"/>
      <w:marBottom w:val="0"/>
      <w:divBdr>
        <w:top w:val="none" w:sz="0" w:space="0" w:color="auto"/>
        <w:left w:val="none" w:sz="0" w:space="0" w:color="auto"/>
        <w:bottom w:val="none" w:sz="0" w:space="0" w:color="auto"/>
        <w:right w:val="none" w:sz="0" w:space="0" w:color="auto"/>
      </w:divBdr>
    </w:div>
    <w:div w:id="1174229209">
      <w:bodyDiv w:val="1"/>
      <w:marLeft w:val="0"/>
      <w:marRight w:val="0"/>
      <w:marTop w:val="0"/>
      <w:marBottom w:val="0"/>
      <w:divBdr>
        <w:top w:val="none" w:sz="0" w:space="0" w:color="auto"/>
        <w:left w:val="none" w:sz="0" w:space="0" w:color="auto"/>
        <w:bottom w:val="none" w:sz="0" w:space="0" w:color="auto"/>
        <w:right w:val="none" w:sz="0" w:space="0" w:color="auto"/>
      </w:divBdr>
    </w:div>
    <w:div w:id="1180044370">
      <w:bodyDiv w:val="1"/>
      <w:marLeft w:val="0"/>
      <w:marRight w:val="0"/>
      <w:marTop w:val="0"/>
      <w:marBottom w:val="0"/>
      <w:divBdr>
        <w:top w:val="none" w:sz="0" w:space="0" w:color="auto"/>
        <w:left w:val="none" w:sz="0" w:space="0" w:color="auto"/>
        <w:bottom w:val="none" w:sz="0" w:space="0" w:color="auto"/>
        <w:right w:val="none" w:sz="0" w:space="0" w:color="auto"/>
      </w:divBdr>
    </w:div>
    <w:div w:id="1182280711">
      <w:bodyDiv w:val="1"/>
      <w:marLeft w:val="0"/>
      <w:marRight w:val="0"/>
      <w:marTop w:val="0"/>
      <w:marBottom w:val="0"/>
      <w:divBdr>
        <w:top w:val="none" w:sz="0" w:space="0" w:color="auto"/>
        <w:left w:val="none" w:sz="0" w:space="0" w:color="auto"/>
        <w:bottom w:val="none" w:sz="0" w:space="0" w:color="auto"/>
        <w:right w:val="none" w:sz="0" w:space="0" w:color="auto"/>
      </w:divBdr>
    </w:div>
    <w:div w:id="1183395659">
      <w:bodyDiv w:val="1"/>
      <w:marLeft w:val="0"/>
      <w:marRight w:val="0"/>
      <w:marTop w:val="0"/>
      <w:marBottom w:val="0"/>
      <w:divBdr>
        <w:top w:val="none" w:sz="0" w:space="0" w:color="auto"/>
        <w:left w:val="none" w:sz="0" w:space="0" w:color="auto"/>
        <w:bottom w:val="none" w:sz="0" w:space="0" w:color="auto"/>
        <w:right w:val="none" w:sz="0" w:space="0" w:color="auto"/>
      </w:divBdr>
    </w:div>
    <w:div w:id="1192769555">
      <w:bodyDiv w:val="1"/>
      <w:marLeft w:val="0"/>
      <w:marRight w:val="0"/>
      <w:marTop w:val="0"/>
      <w:marBottom w:val="0"/>
      <w:divBdr>
        <w:top w:val="none" w:sz="0" w:space="0" w:color="auto"/>
        <w:left w:val="none" w:sz="0" w:space="0" w:color="auto"/>
        <w:bottom w:val="none" w:sz="0" w:space="0" w:color="auto"/>
        <w:right w:val="none" w:sz="0" w:space="0" w:color="auto"/>
      </w:divBdr>
    </w:div>
    <w:div w:id="1193418123">
      <w:bodyDiv w:val="1"/>
      <w:marLeft w:val="0"/>
      <w:marRight w:val="0"/>
      <w:marTop w:val="0"/>
      <w:marBottom w:val="0"/>
      <w:divBdr>
        <w:top w:val="none" w:sz="0" w:space="0" w:color="auto"/>
        <w:left w:val="none" w:sz="0" w:space="0" w:color="auto"/>
        <w:bottom w:val="none" w:sz="0" w:space="0" w:color="auto"/>
        <w:right w:val="none" w:sz="0" w:space="0" w:color="auto"/>
      </w:divBdr>
    </w:div>
    <w:div w:id="1198542557">
      <w:bodyDiv w:val="1"/>
      <w:marLeft w:val="0"/>
      <w:marRight w:val="0"/>
      <w:marTop w:val="0"/>
      <w:marBottom w:val="0"/>
      <w:divBdr>
        <w:top w:val="none" w:sz="0" w:space="0" w:color="auto"/>
        <w:left w:val="none" w:sz="0" w:space="0" w:color="auto"/>
        <w:bottom w:val="none" w:sz="0" w:space="0" w:color="auto"/>
        <w:right w:val="none" w:sz="0" w:space="0" w:color="auto"/>
      </w:divBdr>
    </w:div>
    <w:div w:id="1211116549">
      <w:bodyDiv w:val="1"/>
      <w:marLeft w:val="0"/>
      <w:marRight w:val="0"/>
      <w:marTop w:val="0"/>
      <w:marBottom w:val="0"/>
      <w:divBdr>
        <w:top w:val="none" w:sz="0" w:space="0" w:color="auto"/>
        <w:left w:val="none" w:sz="0" w:space="0" w:color="auto"/>
        <w:bottom w:val="none" w:sz="0" w:space="0" w:color="auto"/>
        <w:right w:val="none" w:sz="0" w:space="0" w:color="auto"/>
      </w:divBdr>
    </w:div>
    <w:div w:id="1211189452">
      <w:bodyDiv w:val="1"/>
      <w:marLeft w:val="0"/>
      <w:marRight w:val="0"/>
      <w:marTop w:val="0"/>
      <w:marBottom w:val="0"/>
      <w:divBdr>
        <w:top w:val="none" w:sz="0" w:space="0" w:color="auto"/>
        <w:left w:val="none" w:sz="0" w:space="0" w:color="auto"/>
        <w:bottom w:val="none" w:sz="0" w:space="0" w:color="auto"/>
        <w:right w:val="none" w:sz="0" w:space="0" w:color="auto"/>
      </w:divBdr>
    </w:div>
    <w:div w:id="1213616403">
      <w:bodyDiv w:val="1"/>
      <w:marLeft w:val="0"/>
      <w:marRight w:val="0"/>
      <w:marTop w:val="0"/>
      <w:marBottom w:val="0"/>
      <w:divBdr>
        <w:top w:val="none" w:sz="0" w:space="0" w:color="auto"/>
        <w:left w:val="none" w:sz="0" w:space="0" w:color="auto"/>
        <w:bottom w:val="none" w:sz="0" w:space="0" w:color="auto"/>
        <w:right w:val="none" w:sz="0" w:space="0" w:color="auto"/>
      </w:divBdr>
    </w:div>
    <w:div w:id="1214586372">
      <w:bodyDiv w:val="1"/>
      <w:marLeft w:val="0"/>
      <w:marRight w:val="0"/>
      <w:marTop w:val="0"/>
      <w:marBottom w:val="0"/>
      <w:divBdr>
        <w:top w:val="none" w:sz="0" w:space="0" w:color="auto"/>
        <w:left w:val="none" w:sz="0" w:space="0" w:color="auto"/>
        <w:bottom w:val="none" w:sz="0" w:space="0" w:color="auto"/>
        <w:right w:val="none" w:sz="0" w:space="0" w:color="auto"/>
      </w:divBdr>
    </w:div>
    <w:div w:id="1226407534">
      <w:bodyDiv w:val="1"/>
      <w:marLeft w:val="0"/>
      <w:marRight w:val="0"/>
      <w:marTop w:val="0"/>
      <w:marBottom w:val="0"/>
      <w:divBdr>
        <w:top w:val="none" w:sz="0" w:space="0" w:color="auto"/>
        <w:left w:val="none" w:sz="0" w:space="0" w:color="auto"/>
        <w:bottom w:val="none" w:sz="0" w:space="0" w:color="auto"/>
        <w:right w:val="none" w:sz="0" w:space="0" w:color="auto"/>
      </w:divBdr>
    </w:div>
    <w:div w:id="1227494792">
      <w:bodyDiv w:val="1"/>
      <w:marLeft w:val="0"/>
      <w:marRight w:val="0"/>
      <w:marTop w:val="0"/>
      <w:marBottom w:val="0"/>
      <w:divBdr>
        <w:top w:val="none" w:sz="0" w:space="0" w:color="auto"/>
        <w:left w:val="none" w:sz="0" w:space="0" w:color="auto"/>
        <w:bottom w:val="none" w:sz="0" w:space="0" w:color="auto"/>
        <w:right w:val="none" w:sz="0" w:space="0" w:color="auto"/>
      </w:divBdr>
    </w:div>
    <w:div w:id="1227642543">
      <w:bodyDiv w:val="1"/>
      <w:marLeft w:val="0"/>
      <w:marRight w:val="0"/>
      <w:marTop w:val="0"/>
      <w:marBottom w:val="0"/>
      <w:divBdr>
        <w:top w:val="none" w:sz="0" w:space="0" w:color="auto"/>
        <w:left w:val="none" w:sz="0" w:space="0" w:color="auto"/>
        <w:bottom w:val="none" w:sz="0" w:space="0" w:color="auto"/>
        <w:right w:val="none" w:sz="0" w:space="0" w:color="auto"/>
      </w:divBdr>
    </w:div>
    <w:div w:id="1232811500">
      <w:bodyDiv w:val="1"/>
      <w:marLeft w:val="0"/>
      <w:marRight w:val="0"/>
      <w:marTop w:val="0"/>
      <w:marBottom w:val="0"/>
      <w:divBdr>
        <w:top w:val="none" w:sz="0" w:space="0" w:color="auto"/>
        <w:left w:val="none" w:sz="0" w:space="0" w:color="auto"/>
        <w:bottom w:val="none" w:sz="0" w:space="0" w:color="auto"/>
        <w:right w:val="none" w:sz="0" w:space="0" w:color="auto"/>
      </w:divBdr>
    </w:div>
    <w:div w:id="1233078710">
      <w:bodyDiv w:val="1"/>
      <w:marLeft w:val="0"/>
      <w:marRight w:val="0"/>
      <w:marTop w:val="0"/>
      <w:marBottom w:val="0"/>
      <w:divBdr>
        <w:top w:val="none" w:sz="0" w:space="0" w:color="auto"/>
        <w:left w:val="none" w:sz="0" w:space="0" w:color="auto"/>
        <w:bottom w:val="none" w:sz="0" w:space="0" w:color="auto"/>
        <w:right w:val="none" w:sz="0" w:space="0" w:color="auto"/>
      </w:divBdr>
    </w:div>
    <w:div w:id="1241449733">
      <w:bodyDiv w:val="1"/>
      <w:marLeft w:val="0"/>
      <w:marRight w:val="0"/>
      <w:marTop w:val="0"/>
      <w:marBottom w:val="0"/>
      <w:divBdr>
        <w:top w:val="none" w:sz="0" w:space="0" w:color="auto"/>
        <w:left w:val="none" w:sz="0" w:space="0" w:color="auto"/>
        <w:bottom w:val="none" w:sz="0" w:space="0" w:color="auto"/>
        <w:right w:val="none" w:sz="0" w:space="0" w:color="auto"/>
      </w:divBdr>
    </w:div>
    <w:div w:id="1248807486">
      <w:bodyDiv w:val="1"/>
      <w:marLeft w:val="0"/>
      <w:marRight w:val="0"/>
      <w:marTop w:val="0"/>
      <w:marBottom w:val="0"/>
      <w:divBdr>
        <w:top w:val="none" w:sz="0" w:space="0" w:color="auto"/>
        <w:left w:val="none" w:sz="0" w:space="0" w:color="auto"/>
        <w:bottom w:val="none" w:sz="0" w:space="0" w:color="auto"/>
        <w:right w:val="none" w:sz="0" w:space="0" w:color="auto"/>
      </w:divBdr>
    </w:div>
    <w:div w:id="1254050133">
      <w:bodyDiv w:val="1"/>
      <w:marLeft w:val="0"/>
      <w:marRight w:val="0"/>
      <w:marTop w:val="0"/>
      <w:marBottom w:val="0"/>
      <w:divBdr>
        <w:top w:val="none" w:sz="0" w:space="0" w:color="auto"/>
        <w:left w:val="none" w:sz="0" w:space="0" w:color="auto"/>
        <w:bottom w:val="none" w:sz="0" w:space="0" w:color="auto"/>
        <w:right w:val="none" w:sz="0" w:space="0" w:color="auto"/>
      </w:divBdr>
    </w:div>
    <w:div w:id="1259871659">
      <w:bodyDiv w:val="1"/>
      <w:marLeft w:val="0"/>
      <w:marRight w:val="0"/>
      <w:marTop w:val="0"/>
      <w:marBottom w:val="0"/>
      <w:divBdr>
        <w:top w:val="none" w:sz="0" w:space="0" w:color="auto"/>
        <w:left w:val="none" w:sz="0" w:space="0" w:color="auto"/>
        <w:bottom w:val="none" w:sz="0" w:space="0" w:color="auto"/>
        <w:right w:val="none" w:sz="0" w:space="0" w:color="auto"/>
      </w:divBdr>
    </w:div>
    <w:div w:id="1269659102">
      <w:bodyDiv w:val="1"/>
      <w:marLeft w:val="0"/>
      <w:marRight w:val="0"/>
      <w:marTop w:val="0"/>
      <w:marBottom w:val="0"/>
      <w:divBdr>
        <w:top w:val="none" w:sz="0" w:space="0" w:color="auto"/>
        <w:left w:val="none" w:sz="0" w:space="0" w:color="auto"/>
        <w:bottom w:val="none" w:sz="0" w:space="0" w:color="auto"/>
        <w:right w:val="none" w:sz="0" w:space="0" w:color="auto"/>
      </w:divBdr>
    </w:div>
    <w:div w:id="1270044184">
      <w:bodyDiv w:val="1"/>
      <w:marLeft w:val="0"/>
      <w:marRight w:val="0"/>
      <w:marTop w:val="0"/>
      <w:marBottom w:val="0"/>
      <w:divBdr>
        <w:top w:val="none" w:sz="0" w:space="0" w:color="auto"/>
        <w:left w:val="none" w:sz="0" w:space="0" w:color="auto"/>
        <w:bottom w:val="none" w:sz="0" w:space="0" w:color="auto"/>
        <w:right w:val="none" w:sz="0" w:space="0" w:color="auto"/>
      </w:divBdr>
    </w:div>
    <w:div w:id="1282111194">
      <w:bodyDiv w:val="1"/>
      <w:marLeft w:val="0"/>
      <w:marRight w:val="0"/>
      <w:marTop w:val="0"/>
      <w:marBottom w:val="0"/>
      <w:divBdr>
        <w:top w:val="none" w:sz="0" w:space="0" w:color="auto"/>
        <w:left w:val="none" w:sz="0" w:space="0" w:color="auto"/>
        <w:bottom w:val="none" w:sz="0" w:space="0" w:color="auto"/>
        <w:right w:val="none" w:sz="0" w:space="0" w:color="auto"/>
      </w:divBdr>
    </w:div>
    <w:div w:id="1285035799">
      <w:bodyDiv w:val="1"/>
      <w:marLeft w:val="0"/>
      <w:marRight w:val="0"/>
      <w:marTop w:val="0"/>
      <w:marBottom w:val="0"/>
      <w:divBdr>
        <w:top w:val="none" w:sz="0" w:space="0" w:color="auto"/>
        <w:left w:val="none" w:sz="0" w:space="0" w:color="auto"/>
        <w:bottom w:val="none" w:sz="0" w:space="0" w:color="auto"/>
        <w:right w:val="none" w:sz="0" w:space="0" w:color="auto"/>
      </w:divBdr>
    </w:div>
    <w:div w:id="1286159768">
      <w:bodyDiv w:val="1"/>
      <w:marLeft w:val="0"/>
      <w:marRight w:val="0"/>
      <w:marTop w:val="0"/>
      <w:marBottom w:val="0"/>
      <w:divBdr>
        <w:top w:val="none" w:sz="0" w:space="0" w:color="auto"/>
        <w:left w:val="none" w:sz="0" w:space="0" w:color="auto"/>
        <w:bottom w:val="none" w:sz="0" w:space="0" w:color="auto"/>
        <w:right w:val="none" w:sz="0" w:space="0" w:color="auto"/>
      </w:divBdr>
    </w:div>
    <w:div w:id="1287656846">
      <w:bodyDiv w:val="1"/>
      <w:marLeft w:val="0"/>
      <w:marRight w:val="0"/>
      <w:marTop w:val="0"/>
      <w:marBottom w:val="0"/>
      <w:divBdr>
        <w:top w:val="none" w:sz="0" w:space="0" w:color="auto"/>
        <w:left w:val="none" w:sz="0" w:space="0" w:color="auto"/>
        <w:bottom w:val="none" w:sz="0" w:space="0" w:color="auto"/>
        <w:right w:val="none" w:sz="0" w:space="0" w:color="auto"/>
      </w:divBdr>
    </w:div>
    <w:div w:id="1288075787">
      <w:bodyDiv w:val="1"/>
      <w:marLeft w:val="0"/>
      <w:marRight w:val="0"/>
      <w:marTop w:val="0"/>
      <w:marBottom w:val="0"/>
      <w:divBdr>
        <w:top w:val="none" w:sz="0" w:space="0" w:color="auto"/>
        <w:left w:val="none" w:sz="0" w:space="0" w:color="auto"/>
        <w:bottom w:val="none" w:sz="0" w:space="0" w:color="auto"/>
        <w:right w:val="none" w:sz="0" w:space="0" w:color="auto"/>
      </w:divBdr>
    </w:div>
    <w:div w:id="1293319340">
      <w:bodyDiv w:val="1"/>
      <w:marLeft w:val="0"/>
      <w:marRight w:val="0"/>
      <w:marTop w:val="0"/>
      <w:marBottom w:val="0"/>
      <w:divBdr>
        <w:top w:val="none" w:sz="0" w:space="0" w:color="auto"/>
        <w:left w:val="none" w:sz="0" w:space="0" w:color="auto"/>
        <w:bottom w:val="none" w:sz="0" w:space="0" w:color="auto"/>
        <w:right w:val="none" w:sz="0" w:space="0" w:color="auto"/>
      </w:divBdr>
    </w:div>
    <w:div w:id="1296252023">
      <w:bodyDiv w:val="1"/>
      <w:marLeft w:val="0"/>
      <w:marRight w:val="0"/>
      <w:marTop w:val="0"/>
      <w:marBottom w:val="0"/>
      <w:divBdr>
        <w:top w:val="none" w:sz="0" w:space="0" w:color="auto"/>
        <w:left w:val="none" w:sz="0" w:space="0" w:color="auto"/>
        <w:bottom w:val="none" w:sz="0" w:space="0" w:color="auto"/>
        <w:right w:val="none" w:sz="0" w:space="0" w:color="auto"/>
      </w:divBdr>
    </w:div>
    <w:div w:id="1308245841">
      <w:bodyDiv w:val="1"/>
      <w:marLeft w:val="0"/>
      <w:marRight w:val="0"/>
      <w:marTop w:val="0"/>
      <w:marBottom w:val="0"/>
      <w:divBdr>
        <w:top w:val="none" w:sz="0" w:space="0" w:color="auto"/>
        <w:left w:val="none" w:sz="0" w:space="0" w:color="auto"/>
        <w:bottom w:val="none" w:sz="0" w:space="0" w:color="auto"/>
        <w:right w:val="none" w:sz="0" w:space="0" w:color="auto"/>
      </w:divBdr>
      <w:divsChild>
        <w:div w:id="1813516851">
          <w:marLeft w:val="0"/>
          <w:marRight w:val="0"/>
          <w:marTop w:val="0"/>
          <w:marBottom w:val="0"/>
          <w:divBdr>
            <w:top w:val="none" w:sz="0" w:space="0" w:color="auto"/>
            <w:left w:val="none" w:sz="0" w:space="0" w:color="auto"/>
            <w:bottom w:val="none" w:sz="0" w:space="0" w:color="auto"/>
            <w:right w:val="none" w:sz="0" w:space="0" w:color="auto"/>
          </w:divBdr>
          <w:divsChild>
            <w:div w:id="433864034">
              <w:marLeft w:val="0"/>
              <w:marRight w:val="0"/>
              <w:marTop w:val="0"/>
              <w:marBottom w:val="0"/>
              <w:divBdr>
                <w:top w:val="none" w:sz="0" w:space="0" w:color="auto"/>
                <w:left w:val="none" w:sz="0" w:space="0" w:color="auto"/>
                <w:bottom w:val="none" w:sz="0" w:space="0" w:color="auto"/>
                <w:right w:val="none" w:sz="0" w:space="0" w:color="auto"/>
              </w:divBdr>
              <w:divsChild>
                <w:div w:id="1576470773">
                  <w:marLeft w:val="0"/>
                  <w:marRight w:val="0"/>
                  <w:marTop w:val="0"/>
                  <w:marBottom w:val="0"/>
                  <w:divBdr>
                    <w:top w:val="none" w:sz="0" w:space="0" w:color="auto"/>
                    <w:left w:val="none" w:sz="0" w:space="0" w:color="auto"/>
                    <w:bottom w:val="none" w:sz="0" w:space="0" w:color="auto"/>
                    <w:right w:val="none" w:sz="0" w:space="0" w:color="auto"/>
                  </w:divBdr>
                  <w:divsChild>
                    <w:div w:id="803817703">
                      <w:marLeft w:val="0"/>
                      <w:marRight w:val="0"/>
                      <w:marTop w:val="0"/>
                      <w:marBottom w:val="0"/>
                      <w:divBdr>
                        <w:top w:val="none" w:sz="0" w:space="0" w:color="auto"/>
                        <w:left w:val="none" w:sz="0" w:space="0" w:color="auto"/>
                        <w:bottom w:val="none" w:sz="0" w:space="0" w:color="auto"/>
                        <w:right w:val="none" w:sz="0" w:space="0" w:color="auto"/>
                      </w:divBdr>
                      <w:divsChild>
                        <w:div w:id="1583682429">
                          <w:marLeft w:val="0"/>
                          <w:marRight w:val="0"/>
                          <w:marTop w:val="0"/>
                          <w:marBottom w:val="0"/>
                          <w:divBdr>
                            <w:top w:val="none" w:sz="0" w:space="0" w:color="auto"/>
                            <w:left w:val="none" w:sz="0" w:space="0" w:color="auto"/>
                            <w:bottom w:val="none" w:sz="0" w:space="0" w:color="auto"/>
                            <w:right w:val="none" w:sz="0" w:space="0" w:color="auto"/>
                          </w:divBdr>
                          <w:divsChild>
                            <w:div w:id="511261115">
                              <w:marLeft w:val="0"/>
                              <w:marRight w:val="0"/>
                              <w:marTop w:val="0"/>
                              <w:marBottom w:val="0"/>
                              <w:divBdr>
                                <w:top w:val="none" w:sz="0" w:space="0" w:color="auto"/>
                                <w:left w:val="none" w:sz="0" w:space="0" w:color="auto"/>
                                <w:bottom w:val="none" w:sz="0" w:space="0" w:color="auto"/>
                                <w:right w:val="none" w:sz="0" w:space="0" w:color="auto"/>
                              </w:divBdr>
                              <w:divsChild>
                                <w:div w:id="1296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018883">
      <w:bodyDiv w:val="1"/>
      <w:marLeft w:val="0"/>
      <w:marRight w:val="0"/>
      <w:marTop w:val="0"/>
      <w:marBottom w:val="0"/>
      <w:divBdr>
        <w:top w:val="none" w:sz="0" w:space="0" w:color="auto"/>
        <w:left w:val="none" w:sz="0" w:space="0" w:color="auto"/>
        <w:bottom w:val="none" w:sz="0" w:space="0" w:color="auto"/>
        <w:right w:val="none" w:sz="0" w:space="0" w:color="auto"/>
      </w:divBdr>
    </w:div>
    <w:div w:id="1311641389">
      <w:bodyDiv w:val="1"/>
      <w:marLeft w:val="0"/>
      <w:marRight w:val="0"/>
      <w:marTop w:val="0"/>
      <w:marBottom w:val="0"/>
      <w:divBdr>
        <w:top w:val="none" w:sz="0" w:space="0" w:color="auto"/>
        <w:left w:val="none" w:sz="0" w:space="0" w:color="auto"/>
        <w:bottom w:val="none" w:sz="0" w:space="0" w:color="auto"/>
        <w:right w:val="none" w:sz="0" w:space="0" w:color="auto"/>
      </w:divBdr>
    </w:div>
    <w:div w:id="1326326100">
      <w:bodyDiv w:val="1"/>
      <w:marLeft w:val="0"/>
      <w:marRight w:val="0"/>
      <w:marTop w:val="0"/>
      <w:marBottom w:val="0"/>
      <w:divBdr>
        <w:top w:val="none" w:sz="0" w:space="0" w:color="auto"/>
        <w:left w:val="none" w:sz="0" w:space="0" w:color="auto"/>
        <w:bottom w:val="none" w:sz="0" w:space="0" w:color="auto"/>
        <w:right w:val="none" w:sz="0" w:space="0" w:color="auto"/>
      </w:divBdr>
    </w:div>
    <w:div w:id="1334147178">
      <w:bodyDiv w:val="1"/>
      <w:marLeft w:val="0"/>
      <w:marRight w:val="0"/>
      <w:marTop w:val="0"/>
      <w:marBottom w:val="0"/>
      <w:divBdr>
        <w:top w:val="none" w:sz="0" w:space="0" w:color="auto"/>
        <w:left w:val="none" w:sz="0" w:space="0" w:color="auto"/>
        <w:bottom w:val="none" w:sz="0" w:space="0" w:color="auto"/>
        <w:right w:val="none" w:sz="0" w:space="0" w:color="auto"/>
      </w:divBdr>
    </w:div>
    <w:div w:id="1336612902">
      <w:bodyDiv w:val="1"/>
      <w:marLeft w:val="0"/>
      <w:marRight w:val="0"/>
      <w:marTop w:val="0"/>
      <w:marBottom w:val="0"/>
      <w:divBdr>
        <w:top w:val="none" w:sz="0" w:space="0" w:color="auto"/>
        <w:left w:val="none" w:sz="0" w:space="0" w:color="auto"/>
        <w:bottom w:val="none" w:sz="0" w:space="0" w:color="auto"/>
        <w:right w:val="none" w:sz="0" w:space="0" w:color="auto"/>
      </w:divBdr>
    </w:div>
    <w:div w:id="1337659400">
      <w:bodyDiv w:val="1"/>
      <w:marLeft w:val="0"/>
      <w:marRight w:val="0"/>
      <w:marTop w:val="0"/>
      <w:marBottom w:val="0"/>
      <w:divBdr>
        <w:top w:val="none" w:sz="0" w:space="0" w:color="auto"/>
        <w:left w:val="none" w:sz="0" w:space="0" w:color="auto"/>
        <w:bottom w:val="none" w:sz="0" w:space="0" w:color="auto"/>
        <w:right w:val="none" w:sz="0" w:space="0" w:color="auto"/>
      </w:divBdr>
    </w:div>
    <w:div w:id="1343239465">
      <w:bodyDiv w:val="1"/>
      <w:marLeft w:val="0"/>
      <w:marRight w:val="0"/>
      <w:marTop w:val="0"/>
      <w:marBottom w:val="0"/>
      <w:divBdr>
        <w:top w:val="none" w:sz="0" w:space="0" w:color="auto"/>
        <w:left w:val="none" w:sz="0" w:space="0" w:color="auto"/>
        <w:bottom w:val="none" w:sz="0" w:space="0" w:color="auto"/>
        <w:right w:val="none" w:sz="0" w:space="0" w:color="auto"/>
      </w:divBdr>
    </w:div>
    <w:div w:id="1353602838">
      <w:bodyDiv w:val="1"/>
      <w:marLeft w:val="0"/>
      <w:marRight w:val="0"/>
      <w:marTop w:val="0"/>
      <w:marBottom w:val="0"/>
      <w:divBdr>
        <w:top w:val="none" w:sz="0" w:space="0" w:color="auto"/>
        <w:left w:val="none" w:sz="0" w:space="0" w:color="auto"/>
        <w:bottom w:val="none" w:sz="0" w:space="0" w:color="auto"/>
        <w:right w:val="none" w:sz="0" w:space="0" w:color="auto"/>
      </w:divBdr>
    </w:div>
    <w:div w:id="1361124861">
      <w:bodyDiv w:val="1"/>
      <w:marLeft w:val="0"/>
      <w:marRight w:val="0"/>
      <w:marTop w:val="0"/>
      <w:marBottom w:val="0"/>
      <w:divBdr>
        <w:top w:val="none" w:sz="0" w:space="0" w:color="auto"/>
        <w:left w:val="none" w:sz="0" w:space="0" w:color="auto"/>
        <w:bottom w:val="none" w:sz="0" w:space="0" w:color="auto"/>
        <w:right w:val="none" w:sz="0" w:space="0" w:color="auto"/>
      </w:divBdr>
    </w:div>
    <w:div w:id="1363674880">
      <w:bodyDiv w:val="1"/>
      <w:marLeft w:val="0"/>
      <w:marRight w:val="0"/>
      <w:marTop w:val="0"/>
      <w:marBottom w:val="0"/>
      <w:divBdr>
        <w:top w:val="none" w:sz="0" w:space="0" w:color="auto"/>
        <w:left w:val="none" w:sz="0" w:space="0" w:color="auto"/>
        <w:bottom w:val="none" w:sz="0" w:space="0" w:color="auto"/>
        <w:right w:val="none" w:sz="0" w:space="0" w:color="auto"/>
      </w:divBdr>
    </w:div>
    <w:div w:id="1364478812">
      <w:bodyDiv w:val="1"/>
      <w:marLeft w:val="0"/>
      <w:marRight w:val="0"/>
      <w:marTop w:val="0"/>
      <w:marBottom w:val="0"/>
      <w:divBdr>
        <w:top w:val="none" w:sz="0" w:space="0" w:color="auto"/>
        <w:left w:val="none" w:sz="0" w:space="0" w:color="auto"/>
        <w:bottom w:val="none" w:sz="0" w:space="0" w:color="auto"/>
        <w:right w:val="none" w:sz="0" w:space="0" w:color="auto"/>
      </w:divBdr>
    </w:div>
    <w:div w:id="1366058627">
      <w:bodyDiv w:val="1"/>
      <w:marLeft w:val="0"/>
      <w:marRight w:val="0"/>
      <w:marTop w:val="0"/>
      <w:marBottom w:val="0"/>
      <w:divBdr>
        <w:top w:val="none" w:sz="0" w:space="0" w:color="auto"/>
        <w:left w:val="none" w:sz="0" w:space="0" w:color="auto"/>
        <w:bottom w:val="none" w:sz="0" w:space="0" w:color="auto"/>
        <w:right w:val="none" w:sz="0" w:space="0" w:color="auto"/>
      </w:divBdr>
    </w:div>
    <w:div w:id="1369987460">
      <w:bodyDiv w:val="1"/>
      <w:marLeft w:val="0"/>
      <w:marRight w:val="0"/>
      <w:marTop w:val="0"/>
      <w:marBottom w:val="0"/>
      <w:divBdr>
        <w:top w:val="none" w:sz="0" w:space="0" w:color="auto"/>
        <w:left w:val="none" w:sz="0" w:space="0" w:color="auto"/>
        <w:bottom w:val="none" w:sz="0" w:space="0" w:color="auto"/>
        <w:right w:val="none" w:sz="0" w:space="0" w:color="auto"/>
      </w:divBdr>
    </w:div>
    <w:div w:id="1372145050">
      <w:bodyDiv w:val="1"/>
      <w:marLeft w:val="0"/>
      <w:marRight w:val="0"/>
      <w:marTop w:val="0"/>
      <w:marBottom w:val="0"/>
      <w:divBdr>
        <w:top w:val="none" w:sz="0" w:space="0" w:color="auto"/>
        <w:left w:val="none" w:sz="0" w:space="0" w:color="auto"/>
        <w:bottom w:val="none" w:sz="0" w:space="0" w:color="auto"/>
        <w:right w:val="none" w:sz="0" w:space="0" w:color="auto"/>
      </w:divBdr>
    </w:div>
    <w:div w:id="1375347736">
      <w:bodyDiv w:val="1"/>
      <w:marLeft w:val="0"/>
      <w:marRight w:val="0"/>
      <w:marTop w:val="0"/>
      <w:marBottom w:val="0"/>
      <w:divBdr>
        <w:top w:val="none" w:sz="0" w:space="0" w:color="auto"/>
        <w:left w:val="none" w:sz="0" w:space="0" w:color="auto"/>
        <w:bottom w:val="none" w:sz="0" w:space="0" w:color="auto"/>
        <w:right w:val="none" w:sz="0" w:space="0" w:color="auto"/>
      </w:divBdr>
    </w:div>
    <w:div w:id="1379621335">
      <w:bodyDiv w:val="1"/>
      <w:marLeft w:val="0"/>
      <w:marRight w:val="0"/>
      <w:marTop w:val="0"/>
      <w:marBottom w:val="0"/>
      <w:divBdr>
        <w:top w:val="none" w:sz="0" w:space="0" w:color="auto"/>
        <w:left w:val="none" w:sz="0" w:space="0" w:color="auto"/>
        <w:bottom w:val="none" w:sz="0" w:space="0" w:color="auto"/>
        <w:right w:val="none" w:sz="0" w:space="0" w:color="auto"/>
      </w:divBdr>
    </w:div>
    <w:div w:id="1380203159">
      <w:bodyDiv w:val="1"/>
      <w:marLeft w:val="0"/>
      <w:marRight w:val="0"/>
      <w:marTop w:val="0"/>
      <w:marBottom w:val="0"/>
      <w:divBdr>
        <w:top w:val="none" w:sz="0" w:space="0" w:color="auto"/>
        <w:left w:val="none" w:sz="0" w:space="0" w:color="auto"/>
        <w:bottom w:val="none" w:sz="0" w:space="0" w:color="auto"/>
        <w:right w:val="none" w:sz="0" w:space="0" w:color="auto"/>
      </w:divBdr>
    </w:div>
    <w:div w:id="1381975778">
      <w:bodyDiv w:val="1"/>
      <w:marLeft w:val="0"/>
      <w:marRight w:val="0"/>
      <w:marTop w:val="0"/>
      <w:marBottom w:val="0"/>
      <w:divBdr>
        <w:top w:val="none" w:sz="0" w:space="0" w:color="auto"/>
        <w:left w:val="none" w:sz="0" w:space="0" w:color="auto"/>
        <w:bottom w:val="none" w:sz="0" w:space="0" w:color="auto"/>
        <w:right w:val="none" w:sz="0" w:space="0" w:color="auto"/>
      </w:divBdr>
    </w:div>
    <w:div w:id="1383676850">
      <w:bodyDiv w:val="1"/>
      <w:marLeft w:val="0"/>
      <w:marRight w:val="0"/>
      <w:marTop w:val="0"/>
      <w:marBottom w:val="0"/>
      <w:divBdr>
        <w:top w:val="none" w:sz="0" w:space="0" w:color="auto"/>
        <w:left w:val="none" w:sz="0" w:space="0" w:color="auto"/>
        <w:bottom w:val="none" w:sz="0" w:space="0" w:color="auto"/>
        <w:right w:val="none" w:sz="0" w:space="0" w:color="auto"/>
      </w:divBdr>
    </w:div>
    <w:div w:id="1386249929">
      <w:bodyDiv w:val="1"/>
      <w:marLeft w:val="0"/>
      <w:marRight w:val="0"/>
      <w:marTop w:val="0"/>
      <w:marBottom w:val="0"/>
      <w:divBdr>
        <w:top w:val="none" w:sz="0" w:space="0" w:color="auto"/>
        <w:left w:val="none" w:sz="0" w:space="0" w:color="auto"/>
        <w:bottom w:val="none" w:sz="0" w:space="0" w:color="auto"/>
        <w:right w:val="none" w:sz="0" w:space="0" w:color="auto"/>
      </w:divBdr>
    </w:div>
    <w:div w:id="1388845666">
      <w:bodyDiv w:val="1"/>
      <w:marLeft w:val="0"/>
      <w:marRight w:val="0"/>
      <w:marTop w:val="0"/>
      <w:marBottom w:val="0"/>
      <w:divBdr>
        <w:top w:val="none" w:sz="0" w:space="0" w:color="auto"/>
        <w:left w:val="none" w:sz="0" w:space="0" w:color="auto"/>
        <w:bottom w:val="none" w:sz="0" w:space="0" w:color="auto"/>
        <w:right w:val="none" w:sz="0" w:space="0" w:color="auto"/>
      </w:divBdr>
    </w:div>
    <w:div w:id="1392580486">
      <w:bodyDiv w:val="1"/>
      <w:marLeft w:val="0"/>
      <w:marRight w:val="0"/>
      <w:marTop w:val="0"/>
      <w:marBottom w:val="0"/>
      <w:divBdr>
        <w:top w:val="none" w:sz="0" w:space="0" w:color="auto"/>
        <w:left w:val="none" w:sz="0" w:space="0" w:color="auto"/>
        <w:bottom w:val="none" w:sz="0" w:space="0" w:color="auto"/>
        <w:right w:val="none" w:sz="0" w:space="0" w:color="auto"/>
      </w:divBdr>
    </w:div>
    <w:div w:id="1409376177">
      <w:bodyDiv w:val="1"/>
      <w:marLeft w:val="0"/>
      <w:marRight w:val="0"/>
      <w:marTop w:val="0"/>
      <w:marBottom w:val="0"/>
      <w:divBdr>
        <w:top w:val="none" w:sz="0" w:space="0" w:color="auto"/>
        <w:left w:val="none" w:sz="0" w:space="0" w:color="auto"/>
        <w:bottom w:val="none" w:sz="0" w:space="0" w:color="auto"/>
        <w:right w:val="none" w:sz="0" w:space="0" w:color="auto"/>
      </w:divBdr>
    </w:div>
    <w:div w:id="1411348139">
      <w:bodyDiv w:val="1"/>
      <w:marLeft w:val="0"/>
      <w:marRight w:val="0"/>
      <w:marTop w:val="0"/>
      <w:marBottom w:val="0"/>
      <w:divBdr>
        <w:top w:val="none" w:sz="0" w:space="0" w:color="auto"/>
        <w:left w:val="none" w:sz="0" w:space="0" w:color="auto"/>
        <w:bottom w:val="none" w:sz="0" w:space="0" w:color="auto"/>
        <w:right w:val="none" w:sz="0" w:space="0" w:color="auto"/>
      </w:divBdr>
    </w:div>
    <w:div w:id="1426730839">
      <w:bodyDiv w:val="1"/>
      <w:marLeft w:val="0"/>
      <w:marRight w:val="0"/>
      <w:marTop w:val="0"/>
      <w:marBottom w:val="0"/>
      <w:divBdr>
        <w:top w:val="none" w:sz="0" w:space="0" w:color="auto"/>
        <w:left w:val="none" w:sz="0" w:space="0" w:color="auto"/>
        <w:bottom w:val="none" w:sz="0" w:space="0" w:color="auto"/>
        <w:right w:val="none" w:sz="0" w:space="0" w:color="auto"/>
      </w:divBdr>
    </w:div>
    <w:div w:id="1427920223">
      <w:bodyDiv w:val="1"/>
      <w:marLeft w:val="0"/>
      <w:marRight w:val="0"/>
      <w:marTop w:val="0"/>
      <w:marBottom w:val="0"/>
      <w:divBdr>
        <w:top w:val="none" w:sz="0" w:space="0" w:color="auto"/>
        <w:left w:val="none" w:sz="0" w:space="0" w:color="auto"/>
        <w:bottom w:val="none" w:sz="0" w:space="0" w:color="auto"/>
        <w:right w:val="none" w:sz="0" w:space="0" w:color="auto"/>
      </w:divBdr>
    </w:div>
    <w:div w:id="1433669052">
      <w:bodyDiv w:val="1"/>
      <w:marLeft w:val="0"/>
      <w:marRight w:val="0"/>
      <w:marTop w:val="0"/>
      <w:marBottom w:val="0"/>
      <w:divBdr>
        <w:top w:val="none" w:sz="0" w:space="0" w:color="auto"/>
        <w:left w:val="none" w:sz="0" w:space="0" w:color="auto"/>
        <w:bottom w:val="none" w:sz="0" w:space="0" w:color="auto"/>
        <w:right w:val="none" w:sz="0" w:space="0" w:color="auto"/>
      </w:divBdr>
    </w:div>
    <w:div w:id="1438331126">
      <w:bodyDiv w:val="1"/>
      <w:marLeft w:val="0"/>
      <w:marRight w:val="0"/>
      <w:marTop w:val="0"/>
      <w:marBottom w:val="0"/>
      <w:divBdr>
        <w:top w:val="none" w:sz="0" w:space="0" w:color="auto"/>
        <w:left w:val="none" w:sz="0" w:space="0" w:color="auto"/>
        <w:bottom w:val="none" w:sz="0" w:space="0" w:color="auto"/>
        <w:right w:val="none" w:sz="0" w:space="0" w:color="auto"/>
      </w:divBdr>
    </w:div>
    <w:div w:id="1439791894">
      <w:bodyDiv w:val="1"/>
      <w:marLeft w:val="0"/>
      <w:marRight w:val="0"/>
      <w:marTop w:val="0"/>
      <w:marBottom w:val="0"/>
      <w:divBdr>
        <w:top w:val="none" w:sz="0" w:space="0" w:color="auto"/>
        <w:left w:val="none" w:sz="0" w:space="0" w:color="auto"/>
        <w:bottom w:val="none" w:sz="0" w:space="0" w:color="auto"/>
        <w:right w:val="none" w:sz="0" w:space="0" w:color="auto"/>
      </w:divBdr>
    </w:div>
    <w:div w:id="1453865837">
      <w:bodyDiv w:val="1"/>
      <w:marLeft w:val="0"/>
      <w:marRight w:val="0"/>
      <w:marTop w:val="0"/>
      <w:marBottom w:val="0"/>
      <w:divBdr>
        <w:top w:val="none" w:sz="0" w:space="0" w:color="auto"/>
        <w:left w:val="none" w:sz="0" w:space="0" w:color="auto"/>
        <w:bottom w:val="none" w:sz="0" w:space="0" w:color="auto"/>
        <w:right w:val="none" w:sz="0" w:space="0" w:color="auto"/>
      </w:divBdr>
    </w:div>
    <w:div w:id="1462722872">
      <w:bodyDiv w:val="1"/>
      <w:marLeft w:val="0"/>
      <w:marRight w:val="0"/>
      <w:marTop w:val="0"/>
      <w:marBottom w:val="0"/>
      <w:divBdr>
        <w:top w:val="none" w:sz="0" w:space="0" w:color="auto"/>
        <w:left w:val="none" w:sz="0" w:space="0" w:color="auto"/>
        <w:bottom w:val="none" w:sz="0" w:space="0" w:color="auto"/>
        <w:right w:val="none" w:sz="0" w:space="0" w:color="auto"/>
      </w:divBdr>
    </w:div>
    <w:div w:id="1477339894">
      <w:bodyDiv w:val="1"/>
      <w:marLeft w:val="0"/>
      <w:marRight w:val="0"/>
      <w:marTop w:val="0"/>
      <w:marBottom w:val="0"/>
      <w:divBdr>
        <w:top w:val="none" w:sz="0" w:space="0" w:color="auto"/>
        <w:left w:val="none" w:sz="0" w:space="0" w:color="auto"/>
        <w:bottom w:val="none" w:sz="0" w:space="0" w:color="auto"/>
        <w:right w:val="none" w:sz="0" w:space="0" w:color="auto"/>
      </w:divBdr>
    </w:div>
    <w:div w:id="1481531024">
      <w:bodyDiv w:val="1"/>
      <w:marLeft w:val="0"/>
      <w:marRight w:val="0"/>
      <w:marTop w:val="0"/>
      <w:marBottom w:val="0"/>
      <w:divBdr>
        <w:top w:val="none" w:sz="0" w:space="0" w:color="auto"/>
        <w:left w:val="none" w:sz="0" w:space="0" w:color="auto"/>
        <w:bottom w:val="none" w:sz="0" w:space="0" w:color="auto"/>
        <w:right w:val="none" w:sz="0" w:space="0" w:color="auto"/>
      </w:divBdr>
    </w:div>
    <w:div w:id="1490756640">
      <w:bodyDiv w:val="1"/>
      <w:marLeft w:val="0"/>
      <w:marRight w:val="0"/>
      <w:marTop w:val="0"/>
      <w:marBottom w:val="0"/>
      <w:divBdr>
        <w:top w:val="none" w:sz="0" w:space="0" w:color="auto"/>
        <w:left w:val="none" w:sz="0" w:space="0" w:color="auto"/>
        <w:bottom w:val="none" w:sz="0" w:space="0" w:color="auto"/>
        <w:right w:val="none" w:sz="0" w:space="0" w:color="auto"/>
      </w:divBdr>
    </w:div>
    <w:div w:id="1492719292">
      <w:bodyDiv w:val="1"/>
      <w:marLeft w:val="0"/>
      <w:marRight w:val="0"/>
      <w:marTop w:val="0"/>
      <w:marBottom w:val="0"/>
      <w:divBdr>
        <w:top w:val="none" w:sz="0" w:space="0" w:color="auto"/>
        <w:left w:val="none" w:sz="0" w:space="0" w:color="auto"/>
        <w:bottom w:val="none" w:sz="0" w:space="0" w:color="auto"/>
        <w:right w:val="none" w:sz="0" w:space="0" w:color="auto"/>
      </w:divBdr>
    </w:div>
    <w:div w:id="1496258750">
      <w:bodyDiv w:val="1"/>
      <w:marLeft w:val="0"/>
      <w:marRight w:val="0"/>
      <w:marTop w:val="0"/>
      <w:marBottom w:val="0"/>
      <w:divBdr>
        <w:top w:val="none" w:sz="0" w:space="0" w:color="auto"/>
        <w:left w:val="none" w:sz="0" w:space="0" w:color="auto"/>
        <w:bottom w:val="none" w:sz="0" w:space="0" w:color="auto"/>
        <w:right w:val="none" w:sz="0" w:space="0" w:color="auto"/>
      </w:divBdr>
    </w:div>
    <w:div w:id="1517422361">
      <w:bodyDiv w:val="1"/>
      <w:marLeft w:val="0"/>
      <w:marRight w:val="0"/>
      <w:marTop w:val="0"/>
      <w:marBottom w:val="0"/>
      <w:divBdr>
        <w:top w:val="none" w:sz="0" w:space="0" w:color="auto"/>
        <w:left w:val="none" w:sz="0" w:space="0" w:color="auto"/>
        <w:bottom w:val="none" w:sz="0" w:space="0" w:color="auto"/>
        <w:right w:val="none" w:sz="0" w:space="0" w:color="auto"/>
      </w:divBdr>
    </w:div>
    <w:div w:id="1531408632">
      <w:bodyDiv w:val="1"/>
      <w:marLeft w:val="0"/>
      <w:marRight w:val="0"/>
      <w:marTop w:val="0"/>
      <w:marBottom w:val="0"/>
      <w:divBdr>
        <w:top w:val="none" w:sz="0" w:space="0" w:color="auto"/>
        <w:left w:val="none" w:sz="0" w:space="0" w:color="auto"/>
        <w:bottom w:val="none" w:sz="0" w:space="0" w:color="auto"/>
        <w:right w:val="none" w:sz="0" w:space="0" w:color="auto"/>
      </w:divBdr>
    </w:div>
    <w:div w:id="1533226363">
      <w:bodyDiv w:val="1"/>
      <w:marLeft w:val="0"/>
      <w:marRight w:val="0"/>
      <w:marTop w:val="0"/>
      <w:marBottom w:val="0"/>
      <w:divBdr>
        <w:top w:val="none" w:sz="0" w:space="0" w:color="auto"/>
        <w:left w:val="none" w:sz="0" w:space="0" w:color="auto"/>
        <w:bottom w:val="none" w:sz="0" w:space="0" w:color="auto"/>
        <w:right w:val="none" w:sz="0" w:space="0" w:color="auto"/>
      </w:divBdr>
    </w:div>
    <w:div w:id="1539119609">
      <w:bodyDiv w:val="1"/>
      <w:marLeft w:val="0"/>
      <w:marRight w:val="0"/>
      <w:marTop w:val="0"/>
      <w:marBottom w:val="0"/>
      <w:divBdr>
        <w:top w:val="none" w:sz="0" w:space="0" w:color="auto"/>
        <w:left w:val="none" w:sz="0" w:space="0" w:color="auto"/>
        <w:bottom w:val="none" w:sz="0" w:space="0" w:color="auto"/>
        <w:right w:val="none" w:sz="0" w:space="0" w:color="auto"/>
      </w:divBdr>
    </w:div>
    <w:div w:id="1541550497">
      <w:bodyDiv w:val="1"/>
      <w:marLeft w:val="0"/>
      <w:marRight w:val="0"/>
      <w:marTop w:val="0"/>
      <w:marBottom w:val="0"/>
      <w:divBdr>
        <w:top w:val="none" w:sz="0" w:space="0" w:color="auto"/>
        <w:left w:val="none" w:sz="0" w:space="0" w:color="auto"/>
        <w:bottom w:val="none" w:sz="0" w:space="0" w:color="auto"/>
        <w:right w:val="none" w:sz="0" w:space="0" w:color="auto"/>
      </w:divBdr>
    </w:div>
    <w:div w:id="1542133706">
      <w:bodyDiv w:val="1"/>
      <w:marLeft w:val="0"/>
      <w:marRight w:val="0"/>
      <w:marTop w:val="0"/>
      <w:marBottom w:val="0"/>
      <w:divBdr>
        <w:top w:val="none" w:sz="0" w:space="0" w:color="auto"/>
        <w:left w:val="none" w:sz="0" w:space="0" w:color="auto"/>
        <w:bottom w:val="none" w:sz="0" w:space="0" w:color="auto"/>
        <w:right w:val="none" w:sz="0" w:space="0" w:color="auto"/>
      </w:divBdr>
    </w:div>
    <w:div w:id="1547330150">
      <w:bodyDiv w:val="1"/>
      <w:marLeft w:val="0"/>
      <w:marRight w:val="0"/>
      <w:marTop w:val="0"/>
      <w:marBottom w:val="0"/>
      <w:divBdr>
        <w:top w:val="none" w:sz="0" w:space="0" w:color="auto"/>
        <w:left w:val="none" w:sz="0" w:space="0" w:color="auto"/>
        <w:bottom w:val="none" w:sz="0" w:space="0" w:color="auto"/>
        <w:right w:val="none" w:sz="0" w:space="0" w:color="auto"/>
      </w:divBdr>
    </w:div>
    <w:div w:id="1556165614">
      <w:bodyDiv w:val="1"/>
      <w:marLeft w:val="0"/>
      <w:marRight w:val="0"/>
      <w:marTop w:val="0"/>
      <w:marBottom w:val="0"/>
      <w:divBdr>
        <w:top w:val="none" w:sz="0" w:space="0" w:color="auto"/>
        <w:left w:val="none" w:sz="0" w:space="0" w:color="auto"/>
        <w:bottom w:val="none" w:sz="0" w:space="0" w:color="auto"/>
        <w:right w:val="none" w:sz="0" w:space="0" w:color="auto"/>
      </w:divBdr>
    </w:div>
    <w:div w:id="1558273392">
      <w:bodyDiv w:val="1"/>
      <w:marLeft w:val="0"/>
      <w:marRight w:val="0"/>
      <w:marTop w:val="0"/>
      <w:marBottom w:val="0"/>
      <w:divBdr>
        <w:top w:val="none" w:sz="0" w:space="0" w:color="auto"/>
        <w:left w:val="none" w:sz="0" w:space="0" w:color="auto"/>
        <w:bottom w:val="none" w:sz="0" w:space="0" w:color="auto"/>
        <w:right w:val="none" w:sz="0" w:space="0" w:color="auto"/>
      </w:divBdr>
    </w:div>
    <w:div w:id="1558931600">
      <w:bodyDiv w:val="1"/>
      <w:marLeft w:val="0"/>
      <w:marRight w:val="0"/>
      <w:marTop w:val="0"/>
      <w:marBottom w:val="0"/>
      <w:divBdr>
        <w:top w:val="none" w:sz="0" w:space="0" w:color="auto"/>
        <w:left w:val="none" w:sz="0" w:space="0" w:color="auto"/>
        <w:bottom w:val="none" w:sz="0" w:space="0" w:color="auto"/>
        <w:right w:val="none" w:sz="0" w:space="0" w:color="auto"/>
      </w:divBdr>
      <w:divsChild>
        <w:div w:id="466246032">
          <w:marLeft w:val="0"/>
          <w:marRight w:val="0"/>
          <w:marTop w:val="0"/>
          <w:marBottom w:val="0"/>
          <w:divBdr>
            <w:top w:val="none" w:sz="0" w:space="0" w:color="auto"/>
            <w:left w:val="none" w:sz="0" w:space="0" w:color="auto"/>
            <w:bottom w:val="none" w:sz="0" w:space="0" w:color="auto"/>
            <w:right w:val="none" w:sz="0" w:space="0" w:color="auto"/>
          </w:divBdr>
        </w:div>
        <w:div w:id="777914574">
          <w:marLeft w:val="0"/>
          <w:marRight w:val="0"/>
          <w:marTop w:val="0"/>
          <w:marBottom w:val="0"/>
          <w:divBdr>
            <w:top w:val="none" w:sz="0" w:space="0" w:color="auto"/>
            <w:left w:val="none" w:sz="0" w:space="0" w:color="auto"/>
            <w:bottom w:val="none" w:sz="0" w:space="0" w:color="auto"/>
            <w:right w:val="none" w:sz="0" w:space="0" w:color="auto"/>
          </w:divBdr>
        </w:div>
      </w:divsChild>
    </w:div>
    <w:div w:id="1559243229">
      <w:bodyDiv w:val="1"/>
      <w:marLeft w:val="0"/>
      <w:marRight w:val="0"/>
      <w:marTop w:val="0"/>
      <w:marBottom w:val="0"/>
      <w:divBdr>
        <w:top w:val="none" w:sz="0" w:space="0" w:color="auto"/>
        <w:left w:val="none" w:sz="0" w:space="0" w:color="auto"/>
        <w:bottom w:val="none" w:sz="0" w:space="0" w:color="auto"/>
        <w:right w:val="none" w:sz="0" w:space="0" w:color="auto"/>
      </w:divBdr>
    </w:div>
    <w:div w:id="1560167457">
      <w:bodyDiv w:val="1"/>
      <w:marLeft w:val="0"/>
      <w:marRight w:val="0"/>
      <w:marTop w:val="0"/>
      <w:marBottom w:val="0"/>
      <w:divBdr>
        <w:top w:val="none" w:sz="0" w:space="0" w:color="auto"/>
        <w:left w:val="none" w:sz="0" w:space="0" w:color="auto"/>
        <w:bottom w:val="none" w:sz="0" w:space="0" w:color="auto"/>
        <w:right w:val="none" w:sz="0" w:space="0" w:color="auto"/>
      </w:divBdr>
    </w:div>
    <w:div w:id="1575116479">
      <w:bodyDiv w:val="1"/>
      <w:marLeft w:val="0"/>
      <w:marRight w:val="0"/>
      <w:marTop w:val="0"/>
      <w:marBottom w:val="0"/>
      <w:divBdr>
        <w:top w:val="none" w:sz="0" w:space="0" w:color="auto"/>
        <w:left w:val="none" w:sz="0" w:space="0" w:color="auto"/>
        <w:bottom w:val="none" w:sz="0" w:space="0" w:color="auto"/>
        <w:right w:val="none" w:sz="0" w:space="0" w:color="auto"/>
      </w:divBdr>
    </w:div>
    <w:div w:id="1590499715">
      <w:bodyDiv w:val="1"/>
      <w:marLeft w:val="0"/>
      <w:marRight w:val="0"/>
      <w:marTop w:val="0"/>
      <w:marBottom w:val="0"/>
      <w:divBdr>
        <w:top w:val="none" w:sz="0" w:space="0" w:color="auto"/>
        <w:left w:val="none" w:sz="0" w:space="0" w:color="auto"/>
        <w:bottom w:val="none" w:sz="0" w:space="0" w:color="auto"/>
        <w:right w:val="none" w:sz="0" w:space="0" w:color="auto"/>
      </w:divBdr>
    </w:div>
    <w:div w:id="1592547626">
      <w:bodyDiv w:val="1"/>
      <w:marLeft w:val="0"/>
      <w:marRight w:val="0"/>
      <w:marTop w:val="0"/>
      <w:marBottom w:val="0"/>
      <w:divBdr>
        <w:top w:val="none" w:sz="0" w:space="0" w:color="auto"/>
        <w:left w:val="none" w:sz="0" w:space="0" w:color="auto"/>
        <w:bottom w:val="none" w:sz="0" w:space="0" w:color="auto"/>
        <w:right w:val="none" w:sz="0" w:space="0" w:color="auto"/>
      </w:divBdr>
    </w:div>
    <w:div w:id="1593080776">
      <w:bodyDiv w:val="1"/>
      <w:marLeft w:val="0"/>
      <w:marRight w:val="0"/>
      <w:marTop w:val="0"/>
      <w:marBottom w:val="0"/>
      <w:divBdr>
        <w:top w:val="none" w:sz="0" w:space="0" w:color="auto"/>
        <w:left w:val="none" w:sz="0" w:space="0" w:color="auto"/>
        <w:bottom w:val="none" w:sz="0" w:space="0" w:color="auto"/>
        <w:right w:val="none" w:sz="0" w:space="0" w:color="auto"/>
      </w:divBdr>
    </w:div>
    <w:div w:id="1604342502">
      <w:bodyDiv w:val="1"/>
      <w:marLeft w:val="0"/>
      <w:marRight w:val="0"/>
      <w:marTop w:val="0"/>
      <w:marBottom w:val="0"/>
      <w:divBdr>
        <w:top w:val="none" w:sz="0" w:space="0" w:color="auto"/>
        <w:left w:val="none" w:sz="0" w:space="0" w:color="auto"/>
        <w:bottom w:val="none" w:sz="0" w:space="0" w:color="auto"/>
        <w:right w:val="none" w:sz="0" w:space="0" w:color="auto"/>
      </w:divBdr>
    </w:div>
    <w:div w:id="1605071617">
      <w:bodyDiv w:val="1"/>
      <w:marLeft w:val="0"/>
      <w:marRight w:val="0"/>
      <w:marTop w:val="0"/>
      <w:marBottom w:val="0"/>
      <w:divBdr>
        <w:top w:val="none" w:sz="0" w:space="0" w:color="auto"/>
        <w:left w:val="none" w:sz="0" w:space="0" w:color="auto"/>
        <w:bottom w:val="none" w:sz="0" w:space="0" w:color="auto"/>
        <w:right w:val="none" w:sz="0" w:space="0" w:color="auto"/>
      </w:divBdr>
    </w:div>
    <w:div w:id="1605310712">
      <w:bodyDiv w:val="1"/>
      <w:marLeft w:val="0"/>
      <w:marRight w:val="0"/>
      <w:marTop w:val="0"/>
      <w:marBottom w:val="0"/>
      <w:divBdr>
        <w:top w:val="none" w:sz="0" w:space="0" w:color="auto"/>
        <w:left w:val="none" w:sz="0" w:space="0" w:color="auto"/>
        <w:bottom w:val="none" w:sz="0" w:space="0" w:color="auto"/>
        <w:right w:val="none" w:sz="0" w:space="0" w:color="auto"/>
      </w:divBdr>
    </w:div>
    <w:div w:id="1605578796">
      <w:bodyDiv w:val="1"/>
      <w:marLeft w:val="0"/>
      <w:marRight w:val="0"/>
      <w:marTop w:val="0"/>
      <w:marBottom w:val="0"/>
      <w:divBdr>
        <w:top w:val="none" w:sz="0" w:space="0" w:color="auto"/>
        <w:left w:val="none" w:sz="0" w:space="0" w:color="auto"/>
        <w:bottom w:val="none" w:sz="0" w:space="0" w:color="auto"/>
        <w:right w:val="none" w:sz="0" w:space="0" w:color="auto"/>
      </w:divBdr>
    </w:div>
    <w:div w:id="1612123860">
      <w:bodyDiv w:val="1"/>
      <w:marLeft w:val="0"/>
      <w:marRight w:val="0"/>
      <w:marTop w:val="0"/>
      <w:marBottom w:val="0"/>
      <w:divBdr>
        <w:top w:val="none" w:sz="0" w:space="0" w:color="auto"/>
        <w:left w:val="none" w:sz="0" w:space="0" w:color="auto"/>
        <w:bottom w:val="none" w:sz="0" w:space="0" w:color="auto"/>
        <w:right w:val="none" w:sz="0" w:space="0" w:color="auto"/>
      </w:divBdr>
    </w:div>
    <w:div w:id="1615015943">
      <w:bodyDiv w:val="1"/>
      <w:marLeft w:val="0"/>
      <w:marRight w:val="0"/>
      <w:marTop w:val="0"/>
      <w:marBottom w:val="0"/>
      <w:divBdr>
        <w:top w:val="none" w:sz="0" w:space="0" w:color="auto"/>
        <w:left w:val="none" w:sz="0" w:space="0" w:color="auto"/>
        <w:bottom w:val="none" w:sz="0" w:space="0" w:color="auto"/>
        <w:right w:val="none" w:sz="0" w:space="0" w:color="auto"/>
      </w:divBdr>
    </w:div>
    <w:div w:id="1618754015">
      <w:bodyDiv w:val="1"/>
      <w:marLeft w:val="0"/>
      <w:marRight w:val="0"/>
      <w:marTop w:val="0"/>
      <w:marBottom w:val="0"/>
      <w:divBdr>
        <w:top w:val="none" w:sz="0" w:space="0" w:color="auto"/>
        <w:left w:val="none" w:sz="0" w:space="0" w:color="auto"/>
        <w:bottom w:val="none" w:sz="0" w:space="0" w:color="auto"/>
        <w:right w:val="none" w:sz="0" w:space="0" w:color="auto"/>
      </w:divBdr>
    </w:div>
    <w:div w:id="1625427682">
      <w:bodyDiv w:val="1"/>
      <w:marLeft w:val="0"/>
      <w:marRight w:val="0"/>
      <w:marTop w:val="0"/>
      <w:marBottom w:val="0"/>
      <w:divBdr>
        <w:top w:val="none" w:sz="0" w:space="0" w:color="auto"/>
        <w:left w:val="none" w:sz="0" w:space="0" w:color="auto"/>
        <w:bottom w:val="none" w:sz="0" w:space="0" w:color="auto"/>
        <w:right w:val="none" w:sz="0" w:space="0" w:color="auto"/>
      </w:divBdr>
    </w:div>
    <w:div w:id="1628588265">
      <w:bodyDiv w:val="1"/>
      <w:marLeft w:val="0"/>
      <w:marRight w:val="0"/>
      <w:marTop w:val="0"/>
      <w:marBottom w:val="0"/>
      <w:divBdr>
        <w:top w:val="none" w:sz="0" w:space="0" w:color="auto"/>
        <w:left w:val="none" w:sz="0" w:space="0" w:color="auto"/>
        <w:bottom w:val="none" w:sz="0" w:space="0" w:color="auto"/>
        <w:right w:val="none" w:sz="0" w:space="0" w:color="auto"/>
      </w:divBdr>
    </w:div>
    <w:div w:id="1629312873">
      <w:bodyDiv w:val="1"/>
      <w:marLeft w:val="0"/>
      <w:marRight w:val="0"/>
      <w:marTop w:val="0"/>
      <w:marBottom w:val="0"/>
      <w:divBdr>
        <w:top w:val="none" w:sz="0" w:space="0" w:color="auto"/>
        <w:left w:val="none" w:sz="0" w:space="0" w:color="auto"/>
        <w:bottom w:val="none" w:sz="0" w:space="0" w:color="auto"/>
        <w:right w:val="none" w:sz="0" w:space="0" w:color="auto"/>
      </w:divBdr>
    </w:div>
    <w:div w:id="1630240312">
      <w:bodyDiv w:val="1"/>
      <w:marLeft w:val="0"/>
      <w:marRight w:val="0"/>
      <w:marTop w:val="0"/>
      <w:marBottom w:val="0"/>
      <w:divBdr>
        <w:top w:val="none" w:sz="0" w:space="0" w:color="auto"/>
        <w:left w:val="none" w:sz="0" w:space="0" w:color="auto"/>
        <w:bottom w:val="none" w:sz="0" w:space="0" w:color="auto"/>
        <w:right w:val="none" w:sz="0" w:space="0" w:color="auto"/>
      </w:divBdr>
    </w:div>
    <w:div w:id="1631090403">
      <w:bodyDiv w:val="1"/>
      <w:marLeft w:val="0"/>
      <w:marRight w:val="0"/>
      <w:marTop w:val="0"/>
      <w:marBottom w:val="0"/>
      <w:divBdr>
        <w:top w:val="none" w:sz="0" w:space="0" w:color="auto"/>
        <w:left w:val="none" w:sz="0" w:space="0" w:color="auto"/>
        <w:bottom w:val="none" w:sz="0" w:space="0" w:color="auto"/>
        <w:right w:val="none" w:sz="0" w:space="0" w:color="auto"/>
      </w:divBdr>
    </w:div>
    <w:div w:id="1634142873">
      <w:bodyDiv w:val="1"/>
      <w:marLeft w:val="0"/>
      <w:marRight w:val="0"/>
      <w:marTop w:val="0"/>
      <w:marBottom w:val="0"/>
      <w:divBdr>
        <w:top w:val="none" w:sz="0" w:space="0" w:color="auto"/>
        <w:left w:val="none" w:sz="0" w:space="0" w:color="auto"/>
        <w:bottom w:val="none" w:sz="0" w:space="0" w:color="auto"/>
        <w:right w:val="none" w:sz="0" w:space="0" w:color="auto"/>
      </w:divBdr>
    </w:div>
    <w:div w:id="1646741303">
      <w:bodyDiv w:val="1"/>
      <w:marLeft w:val="0"/>
      <w:marRight w:val="0"/>
      <w:marTop w:val="0"/>
      <w:marBottom w:val="0"/>
      <w:divBdr>
        <w:top w:val="none" w:sz="0" w:space="0" w:color="auto"/>
        <w:left w:val="none" w:sz="0" w:space="0" w:color="auto"/>
        <w:bottom w:val="none" w:sz="0" w:space="0" w:color="auto"/>
        <w:right w:val="none" w:sz="0" w:space="0" w:color="auto"/>
      </w:divBdr>
    </w:div>
    <w:div w:id="1656568697">
      <w:bodyDiv w:val="1"/>
      <w:marLeft w:val="0"/>
      <w:marRight w:val="0"/>
      <w:marTop w:val="0"/>
      <w:marBottom w:val="0"/>
      <w:divBdr>
        <w:top w:val="none" w:sz="0" w:space="0" w:color="auto"/>
        <w:left w:val="none" w:sz="0" w:space="0" w:color="auto"/>
        <w:bottom w:val="none" w:sz="0" w:space="0" w:color="auto"/>
        <w:right w:val="none" w:sz="0" w:space="0" w:color="auto"/>
      </w:divBdr>
    </w:div>
    <w:div w:id="1658075022">
      <w:bodyDiv w:val="1"/>
      <w:marLeft w:val="0"/>
      <w:marRight w:val="0"/>
      <w:marTop w:val="0"/>
      <w:marBottom w:val="0"/>
      <w:divBdr>
        <w:top w:val="none" w:sz="0" w:space="0" w:color="auto"/>
        <w:left w:val="none" w:sz="0" w:space="0" w:color="auto"/>
        <w:bottom w:val="none" w:sz="0" w:space="0" w:color="auto"/>
        <w:right w:val="none" w:sz="0" w:space="0" w:color="auto"/>
      </w:divBdr>
    </w:div>
    <w:div w:id="1662390594">
      <w:bodyDiv w:val="1"/>
      <w:marLeft w:val="0"/>
      <w:marRight w:val="0"/>
      <w:marTop w:val="0"/>
      <w:marBottom w:val="0"/>
      <w:divBdr>
        <w:top w:val="none" w:sz="0" w:space="0" w:color="auto"/>
        <w:left w:val="none" w:sz="0" w:space="0" w:color="auto"/>
        <w:bottom w:val="none" w:sz="0" w:space="0" w:color="auto"/>
        <w:right w:val="none" w:sz="0" w:space="0" w:color="auto"/>
      </w:divBdr>
    </w:div>
    <w:div w:id="1670714561">
      <w:bodyDiv w:val="1"/>
      <w:marLeft w:val="0"/>
      <w:marRight w:val="0"/>
      <w:marTop w:val="0"/>
      <w:marBottom w:val="0"/>
      <w:divBdr>
        <w:top w:val="none" w:sz="0" w:space="0" w:color="auto"/>
        <w:left w:val="none" w:sz="0" w:space="0" w:color="auto"/>
        <w:bottom w:val="none" w:sz="0" w:space="0" w:color="auto"/>
        <w:right w:val="none" w:sz="0" w:space="0" w:color="auto"/>
      </w:divBdr>
    </w:div>
    <w:div w:id="1671832156">
      <w:bodyDiv w:val="1"/>
      <w:marLeft w:val="0"/>
      <w:marRight w:val="0"/>
      <w:marTop w:val="0"/>
      <w:marBottom w:val="0"/>
      <w:divBdr>
        <w:top w:val="none" w:sz="0" w:space="0" w:color="auto"/>
        <w:left w:val="none" w:sz="0" w:space="0" w:color="auto"/>
        <w:bottom w:val="none" w:sz="0" w:space="0" w:color="auto"/>
        <w:right w:val="none" w:sz="0" w:space="0" w:color="auto"/>
      </w:divBdr>
    </w:div>
    <w:div w:id="1673604496">
      <w:bodyDiv w:val="1"/>
      <w:marLeft w:val="0"/>
      <w:marRight w:val="0"/>
      <w:marTop w:val="0"/>
      <w:marBottom w:val="0"/>
      <w:divBdr>
        <w:top w:val="none" w:sz="0" w:space="0" w:color="auto"/>
        <w:left w:val="none" w:sz="0" w:space="0" w:color="auto"/>
        <w:bottom w:val="none" w:sz="0" w:space="0" w:color="auto"/>
        <w:right w:val="none" w:sz="0" w:space="0" w:color="auto"/>
      </w:divBdr>
    </w:div>
    <w:div w:id="1682002193">
      <w:bodyDiv w:val="1"/>
      <w:marLeft w:val="0"/>
      <w:marRight w:val="0"/>
      <w:marTop w:val="0"/>
      <w:marBottom w:val="0"/>
      <w:divBdr>
        <w:top w:val="none" w:sz="0" w:space="0" w:color="auto"/>
        <w:left w:val="none" w:sz="0" w:space="0" w:color="auto"/>
        <w:bottom w:val="none" w:sz="0" w:space="0" w:color="auto"/>
        <w:right w:val="none" w:sz="0" w:space="0" w:color="auto"/>
      </w:divBdr>
    </w:div>
    <w:div w:id="1686327416">
      <w:bodyDiv w:val="1"/>
      <w:marLeft w:val="0"/>
      <w:marRight w:val="0"/>
      <w:marTop w:val="0"/>
      <w:marBottom w:val="0"/>
      <w:divBdr>
        <w:top w:val="none" w:sz="0" w:space="0" w:color="auto"/>
        <w:left w:val="none" w:sz="0" w:space="0" w:color="auto"/>
        <w:bottom w:val="none" w:sz="0" w:space="0" w:color="auto"/>
        <w:right w:val="none" w:sz="0" w:space="0" w:color="auto"/>
      </w:divBdr>
    </w:div>
    <w:div w:id="1694651180">
      <w:bodyDiv w:val="1"/>
      <w:marLeft w:val="0"/>
      <w:marRight w:val="0"/>
      <w:marTop w:val="0"/>
      <w:marBottom w:val="0"/>
      <w:divBdr>
        <w:top w:val="none" w:sz="0" w:space="0" w:color="auto"/>
        <w:left w:val="none" w:sz="0" w:space="0" w:color="auto"/>
        <w:bottom w:val="none" w:sz="0" w:space="0" w:color="auto"/>
        <w:right w:val="none" w:sz="0" w:space="0" w:color="auto"/>
      </w:divBdr>
    </w:div>
    <w:div w:id="1703557637">
      <w:bodyDiv w:val="1"/>
      <w:marLeft w:val="0"/>
      <w:marRight w:val="0"/>
      <w:marTop w:val="0"/>
      <w:marBottom w:val="0"/>
      <w:divBdr>
        <w:top w:val="none" w:sz="0" w:space="0" w:color="auto"/>
        <w:left w:val="none" w:sz="0" w:space="0" w:color="auto"/>
        <w:bottom w:val="none" w:sz="0" w:space="0" w:color="auto"/>
        <w:right w:val="none" w:sz="0" w:space="0" w:color="auto"/>
      </w:divBdr>
    </w:div>
    <w:div w:id="1703704378">
      <w:bodyDiv w:val="1"/>
      <w:marLeft w:val="0"/>
      <w:marRight w:val="0"/>
      <w:marTop w:val="0"/>
      <w:marBottom w:val="0"/>
      <w:divBdr>
        <w:top w:val="none" w:sz="0" w:space="0" w:color="auto"/>
        <w:left w:val="none" w:sz="0" w:space="0" w:color="auto"/>
        <w:bottom w:val="none" w:sz="0" w:space="0" w:color="auto"/>
        <w:right w:val="none" w:sz="0" w:space="0" w:color="auto"/>
      </w:divBdr>
    </w:div>
    <w:div w:id="1706560254">
      <w:bodyDiv w:val="1"/>
      <w:marLeft w:val="0"/>
      <w:marRight w:val="0"/>
      <w:marTop w:val="0"/>
      <w:marBottom w:val="0"/>
      <w:divBdr>
        <w:top w:val="none" w:sz="0" w:space="0" w:color="auto"/>
        <w:left w:val="none" w:sz="0" w:space="0" w:color="auto"/>
        <w:bottom w:val="none" w:sz="0" w:space="0" w:color="auto"/>
        <w:right w:val="none" w:sz="0" w:space="0" w:color="auto"/>
      </w:divBdr>
    </w:div>
    <w:div w:id="1710258420">
      <w:bodyDiv w:val="1"/>
      <w:marLeft w:val="0"/>
      <w:marRight w:val="0"/>
      <w:marTop w:val="0"/>
      <w:marBottom w:val="0"/>
      <w:divBdr>
        <w:top w:val="none" w:sz="0" w:space="0" w:color="auto"/>
        <w:left w:val="none" w:sz="0" w:space="0" w:color="auto"/>
        <w:bottom w:val="none" w:sz="0" w:space="0" w:color="auto"/>
        <w:right w:val="none" w:sz="0" w:space="0" w:color="auto"/>
      </w:divBdr>
    </w:div>
    <w:div w:id="1711757422">
      <w:bodyDiv w:val="1"/>
      <w:marLeft w:val="0"/>
      <w:marRight w:val="0"/>
      <w:marTop w:val="0"/>
      <w:marBottom w:val="0"/>
      <w:divBdr>
        <w:top w:val="none" w:sz="0" w:space="0" w:color="auto"/>
        <w:left w:val="none" w:sz="0" w:space="0" w:color="auto"/>
        <w:bottom w:val="none" w:sz="0" w:space="0" w:color="auto"/>
        <w:right w:val="none" w:sz="0" w:space="0" w:color="auto"/>
      </w:divBdr>
    </w:div>
    <w:div w:id="1712267235">
      <w:bodyDiv w:val="1"/>
      <w:marLeft w:val="0"/>
      <w:marRight w:val="0"/>
      <w:marTop w:val="0"/>
      <w:marBottom w:val="0"/>
      <w:divBdr>
        <w:top w:val="none" w:sz="0" w:space="0" w:color="auto"/>
        <w:left w:val="none" w:sz="0" w:space="0" w:color="auto"/>
        <w:bottom w:val="none" w:sz="0" w:space="0" w:color="auto"/>
        <w:right w:val="none" w:sz="0" w:space="0" w:color="auto"/>
      </w:divBdr>
    </w:div>
    <w:div w:id="1721127561">
      <w:bodyDiv w:val="1"/>
      <w:marLeft w:val="0"/>
      <w:marRight w:val="0"/>
      <w:marTop w:val="0"/>
      <w:marBottom w:val="0"/>
      <w:divBdr>
        <w:top w:val="none" w:sz="0" w:space="0" w:color="auto"/>
        <w:left w:val="none" w:sz="0" w:space="0" w:color="auto"/>
        <w:bottom w:val="none" w:sz="0" w:space="0" w:color="auto"/>
        <w:right w:val="none" w:sz="0" w:space="0" w:color="auto"/>
      </w:divBdr>
    </w:div>
    <w:div w:id="1723560436">
      <w:bodyDiv w:val="1"/>
      <w:marLeft w:val="0"/>
      <w:marRight w:val="0"/>
      <w:marTop w:val="0"/>
      <w:marBottom w:val="0"/>
      <w:divBdr>
        <w:top w:val="none" w:sz="0" w:space="0" w:color="auto"/>
        <w:left w:val="none" w:sz="0" w:space="0" w:color="auto"/>
        <w:bottom w:val="none" w:sz="0" w:space="0" w:color="auto"/>
        <w:right w:val="none" w:sz="0" w:space="0" w:color="auto"/>
      </w:divBdr>
    </w:div>
    <w:div w:id="1730491937">
      <w:bodyDiv w:val="1"/>
      <w:marLeft w:val="0"/>
      <w:marRight w:val="0"/>
      <w:marTop w:val="0"/>
      <w:marBottom w:val="0"/>
      <w:divBdr>
        <w:top w:val="none" w:sz="0" w:space="0" w:color="auto"/>
        <w:left w:val="none" w:sz="0" w:space="0" w:color="auto"/>
        <w:bottom w:val="none" w:sz="0" w:space="0" w:color="auto"/>
        <w:right w:val="none" w:sz="0" w:space="0" w:color="auto"/>
      </w:divBdr>
    </w:div>
    <w:div w:id="1759669130">
      <w:bodyDiv w:val="1"/>
      <w:marLeft w:val="0"/>
      <w:marRight w:val="0"/>
      <w:marTop w:val="0"/>
      <w:marBottom w:val="0"/>
      <w:divBdr>
        <w:top w:val="none" w:sz="0" w:space="0" w:color="auto"/>
        <w:left w:val="none" w:sz="0" w:space="0" w:color="auto"/>
        <w:bottom w:val="none" w:sz="0" w:space="0" w:color="auto"/>
        <w:right w:val="none" w:sz="0" w:space="0" w:color="auto"/>
      </w:divBdr>
    </w:div>
    <w:div w:id="1763647712">
      <w:bodyDiv w:val="1"/>
      <w:marLeft w:val="0"/>
      <w:marRight w:val="0"/>
      <w:marTop w:val="0"/>
      <w:marBottom w:val="0"/>
      <w:divBdr>
        <w:top w:val="none" w:sz="0" w:space="0" w:color="auto"/>
        <w:left w:val="none" w:sz="0" w:space="0" w:color="auto"/>
        <w:bottom w:val="none" w:sz="0" w:space="0" w:color="auto"/>
        <w:right w:val="none" w:sz="0" w:space="0" w:color="auto"/>
      </w:divBdr>
    </w:div>
    <w:div w:id="1775712033">
      <w:bodyDiv w:val="1"/>
      <w:marLeft w:val="0"/>
      <w:marRight w:val="0"/>
      <w:marTop w:val="0"/>
      <w:marBottom w:val="0"/>
      <w:divBdr>
        <w:top w:val="none" w:sz="0" w:space="0" w:color="auto"/>
        <w:left w:val="none" w:sz="0" w:space="0" w:color="auto"/>
        <w:bottom w:val="none" w:sz="0" w:space="0" w:color="auto"/>
        <w:right w:val="none" w:sz="0" w:space="0" w:color="auto"/>
      </w:divBdr>
    </w:div>
    <w:div w:id="1780177387">
      <w:bodyDiv w:val="1"/>
      <w:marLeft w:val="0"/>
      <w:marRight w:val="0"/>
      <w:marTop w:val="0"/>
      <w:marBottom w:val="0"/>
      <w:divBdr>
        <w:top w:val="none" w:sz="0" w:space="0" w:color="auto"/>
        <w:left w:val="none" w:sz="0" w:space="0" w:color="auto"/>
        <w:bottom w:val="none" w:sz="0" w:space="0" w:color="auto"/>
        <w:right w:val="none" w:sz="0" w:space="0" w:color="auto"/>
      </w:divBdr>
    </w:div>
    <w:div w:id="1780367113">
      <w:bodyDiv w:val="1"/>
      <w:marLeft w:val="0"/>
      <w:marRight w:val="0"/>
      <w:marTop w:val="0"/>
      <w:marBottom w:val="0"/>
      <w:divBdr>
        <w:top w:val="none" w:sz="0" w:space="0" w:color="auto"/>
        <w:left w:val="none" w:sz="0" w:space="0" w:color="auto"/>
        <w:bottom w:val="none" w:sz="0" w:space="0" w:color="auto"/>
        <w:right w:val="none" w:sz="0" w:space="0" w:color="auto"/>
      </w:divBdr>
    </w:div>
    <w:div w:id="1787382194">
      <w:bodyDiv w:val="1"/>
      <w:marLeft w:val="0"/>
      <w:marRight w:val="0"/>
      <w:marTop w:val="0"/>
      <w:marBottom w:val="0"/>
      <w:divBdr>
        <w:top w:val="none" w:sz="0" w:space="0" w:color="auto"/>
        <w:left w:val="none" w:sz="0" w:space="0" w:color="auto"/>
        <w:bottom w:val="none" w:sz="0" w:space="0" w:color="auto"/>
        <w:right w:val="none" w:sz="0" w:space="0" w:color="auto"/>
      </w:divBdr>
    </w:div>
    <w:div w:id="1796941894">
      <w:bodyDiv w:val="1"/>
      <w:marLeft w:val="0"/>
      <w:marRight w:val="0"/>
      <w:marTop w:val="0"/>
      <w:marBottom w:val="0"/>
      <w:divBdr>
        <w:top w:val="none" w:sz="0" w:space="0" w:color="auto"/>
        <w:left w:val="none" w:sz="0" w:space="0" w:color="auto"/>
        <w:bottom w:val="none" w:sz="0" w:space="0" w:color="auto"/>
        <w:right w:val="none" w:sz="0" w:space="0" w:color="auto"/>
      </w:divBdr>
    </w:div>
    <w:div w:id="1799104978">
      <w:bodyDiv w:val="1"/>
      <w:marLeft w:val="0"/>
      <w:marRight w:val="0"/>
      <w:marTop w:val="0"/>
      <w:marBottom w:val="0"/>
      <w:divBdr>
        <w:top w:val="none" w:sz="0" w:space="0" w:color="auto"/>
        <w:left w:val="none" w:sz="0" w:space="0" w:color="auto"/>
        <w:bottom w:val="none" w:sz="0" w:space="0" w:color="auto"/>
        <w:right w:val="none" w:sz="0" w:space="0" w:color="auto"/>
      </w:divBdr>
    </w:div>
    <w:div w:id="1805846439">
      <w:bodyDiv w:val="1"/>
      <w:marLeft w:val="0"/>
      <w:marRight w:val="0"/>
      <w:marTop w:val="0"/>
      <w:marBottom w:val="0"/>
      <w:divBdr>
        <w:top w:val="none" w:sz="0" w:space="0" w:color="auto"/>
        <w:left w:val="none" w:sz="0" w:space="0" w:color="auto"/>
        <w:bottom w:val="none" w:sz="0" w:space="0" w:color="auto"/>
        <w:right w:val="none" w:sz="0" w:space="0" w:color="auto"/>
      </w:divBdr>
    </w:div>
    <w:div w:id="1806510541">
      <w:bodyDiv w:val="1"/>
      <w:marLeft w:val="0"/>
      <w:marRight w:val="0"/>
      <w:marTop w:val="0"/>
      <w:marBottom w:val="0"/>
      <w:divBdr>
        <w:top w:val="none" w:sz="0" w:space="0" w:color="auto"/>
        <w:left w:val="none" w:sz="0" w:space="0" w:color="auto"/>
        <w:bottom w:val="none" w:sz="0" w:space="0" w:color="auto"/>
        <w:right w:val="none" w:sz="0" w:space="0" w:color="auto"/>
      </w:divBdr>
    </w:div>
    <w:div w:id="1807968173">
      <w:bodyDiv w:val="1"/>
      <w:marLeft w:val="0"/>
      <w:marRight w:val="0"/>
      <w:marTop w:val="0"/>
      <w:marBottom w:val="0"/>
      <w:divBdr>
        <w:top w:val="none" w:sz="0" w:space="0" w:color="auto"/>
        <w:left w:val="none" w:sz="0" w:space="0" w:color="auto"/>
        <w:bottom w:val="none" w:sz="0" w:space="0" w:color="auto"/>
        <w:right w:val="none" w:sz="0" w:space="0" w:color="auto"/>
      </w:divBdr>
    </w:div>
    <w:div w:id="1808352028">
      <w:bodyDiv w:val="1"/>
      <w:marLeft w:val="0"/>
      <w:marRight w:val="0"/>
      <w:marTop w:val="0"/>
      <w:marBottom w:val="0"/>
      <w:divBdr>
        <w:top w:val="none" w:sz="0" w:space="0" w:color="auto"/>
        <w:left w:val="none" w:sz="0" w:space="0" w:color="auto"/>
        <w:bottom w:val="none" w:sz="0" w:space="0" w:color="auto"/>
        <w:right w:val="none" w:sz="0" w:space="0" w:color="auto"/>
      </w:divBdr>
    </w:div>
    <w:div w:id="1811092914">
      <w:bodyDiv w:val="1"/>
      <w:marLeft w:val="0"/>
      <w:marRight w:val="0"/>
      <w:marTop w:val="0"/>
      <w:marBottom w:val="0"/>
      <w:divBdr>
        <w:top w:val="none" w:sz="0" w:space="0" w:color="auto"/>
        <w:left w:val="none" w:sz="0" w:space="0" w:color="auto"/>
        <w:bottom w:val="none" w:sz="0" w:space="0" w:color="auto"/>
        <w:right w:val="none" w:sz="0" w:space="0" w:color="auto"/>
      </w:divBdr>
    </w:div>
    <w:div w:id="1812361604">
      <w:bodyDiv w:val="1"/>
      <w:marLeft w:val="0"/>
      <w:marRight w:val="0"/>
      <w:marTop w:val="0"/>
      <w:marBottom w:val="0"/>
      <w:divBdr>
        <w:top w:val="none" w:sz="0" w:space="0" w:color="auto"/>
        <w:left w:val="none" w:sz="0" w:space="0" w:color="auto"/>
        <w:bottom w:val="none" w:sz="0" w:space="0" w:color="auto"/>
        <w:right w:val="none" w:sz="0" w:space="0" w:color="auto"/>
      </w:divBdr>
    </w:div>
    <w:div w:id="1814709473">
      <w:bodyDiv w:val="1"/>
      <w:marLeft w:val="0"/>
      <w:marRight w:val="0"/>
      <w:marTop w:val="0"/>
      <w:marBottom w:val="0"/>
      <w:divBdr>
        <w:top w:val="none" w:sz="0" w:space="0" w:color="auto"/>
        <w:left w:val="none" w:sz="0" w:space="0" w:color="auto"/>
        <w:bottom w:val="none" w:sz="0" w:space="0" w:color="auto"/>
        <w:right w:val="none" w:sz="0" w:space="0" w:color="auto"/>
      </w:divBdr>
    </w:div>
    <w:div w:id="1822111113">
      <w:bodyDiv w:val="1"/>
      <w:marLeft w:val="0"/>
      <w:marRight w:val="0"/>
      <w:marTop w:val="0"/>
      <w:marBottom w:val="0"/>
      <w:divBdr>
        <w:top w:val="none" w:sz="0" w:space="0" w:color="auto"/>
        <w:left w:val="none" w:sz="0" w:space="0" w:color="auto"/>
        <w:bottom w:val="none" w:sz="0" w:space="0" w:color="auto"/>
        <w:right w:val="none" w:sz="0" w:space="0" w:color="auto"/>
      </w:divBdr>
    </w:div>
    <w:div w:id="1823614547">
      <w:bodyDiv w:val="1"/>
      <w:marLeft w:val="0"/>
      <w:marRight w:val="0"/>
      <w:marTop w:val="0"/>
      <w:marBottom w:val="0"/>
      <w:divBdr>
        <w:top w:val="none" w:sz="0" w:space="0" w:color="auto"/>
        <w:left w:val="none" w:sz="0" w:space="0" w:color="auto"/>
        <w:bottom w:val="none" w:sz="0" w:space="0" w:color="auto"/>
        <w:right w:val="none" w:sz="0" w:space="0" w:color="auto"/>
      </w:divBdr>
    </w:div>
    <w:div w:id="1833256774">
      <w:bodyDiv w:val="1"/>
      <w:marLeft w:val="0"/>
      <w:marRight w:val="0"/>
      <w:marTop w:val="0"/>
      <w:marBottom w:val="0"/>
      <w:divBdr>
        <w:top w:val="none" w:sz="0" w:space="0" w:color="auto"/>
        <w:left w:val="none" w:sz="0" w:space="0" w:color="auto"/>
        <w:bottom w:val="none" w:sz="0" w:space="0" w:color="auto"/>
        <w:right w:val="none" w:sz="0" w:space="0" w:color="auto"/>
      </w:divBdr>
    </w:div>
    <w:div w:id="1843935196">
      <w:bodyDiv w:val="1"/>
      <w:marLeft w:val="0"/>
      <w:marRight w:val="0"/>
      <w:marTop w:val="0"/>
      <w:marBottom w:val="0"/>
      <w:divBdr>
        <w:top w:val="none" w:sz="0" w:space="0" w:color="auto"/>
        <w:left w:val="none" w:sz="0" w:space="0" w:color="auto"/>
        <w:bottom w:val="none" w:sz="0" w:space="0" w:color="auto"/>
        <w:right w:val="none" w:sz="0" w:space="0" w:color="auto"/>
      </w:divBdr>
    </w:div>
    <w:div w:id="1844203334">
      <w:bodyDiv w:val="1"/>
      <w:marLeft w:val="0"/>
      <w:marRight w:val="0"/>
      <w:marTop w:val="0"/>
      <w:marBottom w:val="0"/>
      <w:divBdr>
        <w:top w:val="none" w:sz="0" w:space="0" w:color="auto"/>
        <w:left w:val="none" w:sz="0" w:space="0" w:color="auto"/>
        <w:bottom w:val="none" w:sz="0" w:space="0" w:color="auto"/>
        <w:right w:val="none" w:sz="0" w:space="0" w:color="auto"/>
      </w:divBdr>
    </w:div>
    <w:div w:id="1854880700">
      <w:bodyDiv w:val="1"/>
      <w:marLeft w:val="0"/>
      <w:marRight w:val="0"/>
      <w:marTop w:val="0"/>
      <w:marBottom w:val="0"/>
      <w:divBdr>
        <w:top w:val="none" w:sz="0" w:space="0" w:color="auto"/>
        <w:left w:val="none" w:sz="0" w:space="0" w:color="auto"/>
        <w:bottom w:val="none" w:sz="0" w:space="0" w:color="auto"/>
        <w:right w:val="none" w:sz="0" w:space="0" w:color="auto"/>
      </w:divBdr>
    </w:div>
    <w:div w:id="1860466803">
      <w:bodyDiv w:val="1"/>
      <w:marLeft w:val="0"/>
      <w:marRight w:val="0"/>
      <w:marTop w:val="0"/>
      <w:marBottom w:val="0"/>
      <w:divBdr>
        <w:top w:val="none" w:sz="0" w:space="0" w:color="auto"/>
        <w:left w:val="none" w:sz="0" w:space="0" w:color="auto"/>
        <w:bottom w:val="none" w:sz="0" w:space="0" w:color="auto"/>
        <w:right w:val="none" w:sz="0" w:space="0" w:color="auto"/>
      </w:divBdr>
    </w:div>
    <w:div w:id="1863975221">
      <w:bodyDiv w:val="1"/>
      <w:marLeft w:val="0"/>
      <w:marRight w:val="0"/>
      <w:marTop w:val="0"/>
      <w:marBottom w:val="0"/>
      <w:divBdr>
        <w:top w:val="none" w:sz="0" w:space="0" w:color="auto"/>
        <w:left w:val="none" w:sz="0" w:space="0" w:color="auto"/>
        <w:bottom w:val="none" w:sz="0" w:space="0" w:color="auto"/>
        <w:right w:val="none" w:sz="0" w:space="0" w:color="auto"/>
      </w:divBdr>
    </w:div>
    <w:div w:id="1864322872">
      <w:bodyDiv w:val="1"/>
      <w:marLeft w:val="0"/>
      <w:marRight w:val="0"/>
      <w:marTop w:val="0"/>
      <w:marBottom w:val="0"/>
      <w:divBdr>
        <w:top w:val="none" w:sz="0" w:space="0" w:color="auto"/>
        <w:left w:val="none" w:sz="0" w:space="0" w:color="auto"/>
        <w:bottom w:val="none" w:sz="0" w:space="0" w:color="auto"/>
        <w:right w:val="none" w:sz="0" w:space="0" w:color="auto"/>
      </w:divBdr>
    </w:div>
    <w:div w:id="1865358723">
      <w:bodyDiv w:val="1"/>
      <w:marLeft w:val="0"/>
      <w:marRight w:val="0"/>
      <w:marTop w:val="0"/>
      <w:marBottom w:val="0"/>
      <w:divBdr>
        <w:top w:val="none" w:sz="0" w:space="0" w:color="auto"/>
        <w:left w:val="none" w:sz="0" w:space="0" w:color="auto"/>
        <w:bottom w:val="none" w:sz="0" w:space="0" w:color="auto"/>
        <w:right w:val="none" w:sz="0" w:space="0" w:color="auto"/>
      </w:divBdr>
    </w:div>
    <w:div w:id="1867061454">
      <w:bodyDiv w:val="1"/>
      <w:marLeft w:val="0"/>
      <w:marRight w:val="0"/>
      <w:marTop w:val="0"/>
      <w:marBottom w:val="0"/>
      <w:divBdr>
        <w:top w:val="none" w:sz="0" w:space="0" w:color="auto"/>
        <w:left w:val="none" w:sz="0" w:space="0" w:color="auto"/>
        <w:bottom w:val="none" w:sz="0" w:space="0" w:color="auto"/>
        <w:right w:val="none" w:sz="0" w:space="0" w:color="auto"/>
      </w:divBdr>
    </w:div>
    <w:div w:id="1873154349">
      <w:bodyDiv w:val="1"/>
      <w:marLeft w:val="0"/>
      <w:marRight w:val="0"/>
      <w:marTop w:val="0"/>
      <w:marBottom w:val="0"/>
      <w:divBdr>
        <w:top w:val="none" w:sz="0" w:space="0" w:color="auto"/>
        <w:left w:val="none" w:sz="0" w:space="0" w:color="auto"/>
        <w:bottom w:val="none" w:sz="0" w:space="0" w:color="auto"/>
        <w:right w:val="none" w:sz="0" w:space="0" w:color="auto"/>
      </w:divBdr>
    </w:div>
    <w:div w:id="1873610827">
      <w:bodyDiv w:val="1"/>
      <w:marLeft w:val="0"/>
      <w:marRight w:val="0"/>
      <w:marTop w:val="0"/>
      <w:marBottom w:val="0"/>
      <w:divBdr>
        <w:top w:val="none" w:sz="0" w:space="0" w:color="auto"/>
        <w:left w:val="none" w:sz="0" w:space="0" w:color="auto"/>
        <w:bottom w:val="none" w:sz="0" w:space="0" w:color="auto"/>
        <w:right w:val="none" w:sz="0" w:space="0" w:color="auto"/>
      </w:divBdr>
    </w:div>
    <w:div w:id="1880778326">
      <w:bodyDiv w:val="1"/>
      <w:marLeft w:val="0"/>
      <w:marRight w:val="0"/>
      <w:marTop w:val="0"/>
      <w:marBottom w:val="0"/>
      <w:divBdr>
        <w:top w:val="none" w:sz="0" w:space="0" w:color="auto"/>
        <w:left w:val="none" w:sz="0" w:space="0" w:color="auto"/>
        <w:bottom w:val="none" w:sz="0" w:space="0" w:color="auto"/>
        <w:right w:val="none" w:sz="0" w:space="0" w:color="auto"/>
      </w:divBdr>
    </w:div>
    <w:div w:id="1881280702">
      <w:bodyDiv w:val="1"/>
      <w:marLeft w:val="0"/>
      <w:marRight w:val="0"/>
      <w:marTop w:val="0"/>
      <w:marBottom w:val="0"/>
      <w:divBdr>
        <w:top w:val="none" w:sz="0" w:space="0" w:color="auto"/>
        <w:left w:val="none" w:sz="0" w:space="0" w:color="auto"/>
        <w:bottom w:val="none" w:sz="0" w:space="0" w:color="auto"/>
        <w:right w:val="none" w:sz="0" w:space="0" w:color="auto"/>
      </w:divBdr>
    </w:div>
    <w:div w:id="1885018069">
      <w:bodyDiv w:val="1"/>
      <w:marLeft w:val="0"/>
      <w:marRight w:val="0"/>
      <w:marTop w:val="0"/>
      <w:marBottom w:val="0"/>
      <w:divBdr>
        <w:top w:val="none" w:sz="0" w:space="0" w:color="auto"/>
        <w:left w:val="none" w:sz="0" w:space="0" w:color="auto"/>
        <w:bottom w:val="none" w:sz="0" w:space="0" w:color="auto"/>
        <w:right w:val="none" w:sz="0" w:space="0" w:color="auto"/>
      </w:divBdr>
    </w:div>
    <w:div w:id="1886520786">
      <w:bodyDiv w:val="1"/>
      <w:marLeft w:val="0"/>
      <w:marRight w:val="0"/>
      <w:marTop w:val="0"/>
      <w:marBottom w:val="0"/>
      <w:divBdr>
        <w:top w:val="none" w:sz="0" w:space="0" w:color="auto"/>
        <w:left w:val="none" w:sz="0" w:space="0" w:color="auto"/>
        <w:bottom w:val="none" w:sz="0" w:space="0" w:color="auto"/>
        <w:right w:val="none" w:sz="0" w:space="0" w:color="auto"/>
      </w:divBdr>
    </w:div>
    <w:div w:id="1923639016">
      <w:bodyDiv w:val="1"/>
      <w:marLeft w:val="0"/>
      <w:marRight w:val="0"/>
      <w:marTop w:val="0"/>
      <w:marBottom w:val="0"/>
      <w:divBdr>
        <w:top w:val="none" w:sz="0" w:space="0" w:color="auto"/>
        <w:left w:val="none" w:sz="0" w:space="0" w:color="auto"/>
        <w:bottom w:val="none" w:sz="0" w:space="0" w:color="auto"/>
        <w:right w:val="none" w:sz="0" w:space="0" w:color="auto"/>
      </w:divBdr>
    </w:div>
    <w:div w:id="1925727156">
      <w:bodyDiv w:val="1"/>
      <w:marLeft w:val="0"/>
      <w:marRight w:val="0"/>
      <w:marTop w:val="0"/>
      <w:marBottom w:val="0"/>
      <w:divBdr>
        <w:top w:val="none" w:sz="0" w:space="0" w:color="auto"/>
        <w:left w:val="none" w:sz="0" w:space="0" w:color="auto"/>
        <w:bottom w:val="none" w:sz="0" w:space="0" w:color="auto"/>
        <w:right w:val="none" w:sz="0" w:space="0" w:color="auto"/>
      </w:divBdr>
    </w:div>
    <w:div w:id="1931767870">
      <w:bodyDiv w:val="1"/>
      <w:marLeft w:val="0"/>
      <w:marRight w:val="0"/>
      <w:marTop w:val="0"/>
      <w:marBottom w:val="0"/>
      <w:divBdr>
        <w:top w:val="none" w:sz="0" w:space="0" w:color="auto"/>
        <w:left w:val="none" w:sz="0" w:space="0" w:color="auto"/>
        <w:bottom w:val="none" w:sz="0" w:space="0" w:color="auto"/>
        <w:right w:val="none" w:sz="0" w:space="0" w:color="auto"/>
      </w:divBdr>
    </w:div>
    <w:div w:id="1941373709">
      <w:bodyDiv w:val="1"/>
      <w:marLeft w:val="0"/>
      <w:marRight w:val="0"/>
      <w:marTop w:val="0"/>
      <w:marBottom w:val="0"/>
      <w:divBdr>
        <w:top w:val="none" w:sz="0" w:space="0" w:color="auto"/>
        <w:left w:val="none" w:sz="0" w:space="0" w:color="auto"/>
        <w:bottom w:val="none" w:sz="0" w:space="0" w:color="auto"/>
        <w:right w:val="none" w:sz="0" w:space="0" w:color="auto"/>
      </w:divBdr>
    </w:div>
    <w:div w:id="1942449389">
      <w:bodyDiv w:val="1"/>
      <w:marLeft w:val="0"/>
      <w:marRight w:val="0"/>
      <w:marTop w:val="0"/>
      <w:marBottom w:val="0"/>
      <w:divBdr>
        <w:top w:val="none" w:sz="0" w:space="0" w:color="auto"/>
        <w:left w:val="none" w:sz="0" w:space="0" w:color="auto"/>
        <w:bottom w:val="none" w:sz="0" w:space="0" w:color="auto"/>
        <w:right w:val="none" w:sz="0" w:space="0" w:color="auto"/>
      </w:divBdr>
      <w:divsChild>
        <w:div w:id="1775977953">
          <w:marLeft w:val="0"/>
          <w:marRight w:val="0"/>
          <w:marTop w:val="0"/>
          <w:marBottom w:val="0"/>
          <w:divBdr>
            <w:top w:val="none" w:sz="0" w:space="0" w:color="auto"/>
            <w:left w:val="none" w:sz="0" w:space="0" w:color="auto"/>
            <w:bottom w:val="none" w:sz="0" w:space="0" w:color="auto"/>
            <w:right w:val="none" w:sz="0" w:space="0" w:color="auto"/>
          </w:divBdr>
          <w:divsChild>
            <w:div w:id="594290633">
              <w:marLeft w:val="0"/>
              <w:marRight w:val="0"/>
              <w:marTop w:val="0"/>
              <w:marBottom w:val="0"/>
              <w:divBdr>
                <w:top w:val="none" w:sz="0" w:space="0" w:color="auto"/>
                <w:left w:val="none" w:sz="0" w:space="0" w:color="auto"/>
                <w:bottom w:val="none" w:sz="0" w:space="0" w:color="auto"/>
                <w:right w:val="none" w:sz="0" w:space="0" w:color="auto"/>
              </w:divBdr>
              <w:divsChild>
                <w:div w:id="386490999">
                  <w:marLeft w:val="0"/>
                  <w:marRight w:val="0"/>
                  <w:marTop w:val="0"/>
                  <w:marBottom w:val="0"/>
                  <w:divBdr>
                    <w:top w:val="none" w:sz="0" w:space="0" w:color="auto"/>
                    <w:left w:val="none" w:sz="0" w:space="0" w:color="auto"/>
                    <w:bottom w:val="none" w:sz="0" w:space="0" w:color="auto"/>
                    <w:right w:val="none" w:sz="0" w:space="0" w:color="auto"/>
                  </w:divBdr>
                  <w:divsChild>
                    <w:div w:id="512182227">
                      <w:marLeft w:val="0"/>
                      <w:marRight w:val="0"/>
                      <w:marTop w:val="0"/>
                      <w:marBottom w:val="0"/>
                      <w:divBdr>
                        <w:top w:val="none" w:sz="0" w:space="0" w:color="auto"/>
                        <w:left w:val="none" w:sz="0" w:space="0" w:color="auto"/>
                        <w:bottom w:val="none" w:sz="0" w:space="0" w:color="auto"/>
                        <w:right w:val="none" w:sz="0" w:space="0" w:color="auto"/>
                      </w:divBdr>
                      <w:divsChild>
                        <w:div w:id="1989822857">
                          <w:marLeft w:val="0"/>
                          <w:marRight w:val="0"/>
                          <w:marTop w:val="0"/>
                          <w:marBottom w:val="0"/>
                          <w:divBdr>
                            <w:top w:val="none" w:sz="0" w:space="0" w:color="auto"/>
                            <w:left w:val="none" w:sz="0" w:space="0" w:color="auto"/>
                            <w:bottom w:val="none" w:sz="0" w:space="0" w:color="auto"/>
                            <w:right w:val="none" w:sz="0" w:space="0" w:color="auto"/>
                          </w:divBdr>
                          <w:divsChild>
                            <w:div w:id="1362244995">
                              <w:marLeft w:val="0"/>
                              <w:marRight w:val="0"/>
                              <w:marTop w:val="0"/>
                              <w:marBottom w:val="0"/>
                              <w:divBdr>
                                <w:top w:val="none" w:sz="0" w:space="0" w:color="auto"/>
                                <w:left w:val="none" w:sz="0" w:space="0" w:color="auto"/>
                                <w:bottom w:val="none" w:sz="0" w:space="0" w:color="auto"/>
                                <w:right w:val="none" w:sz="0" w:space="0" w:color="auto"/>
                              </w:divBdr>
                              <w:divsChild>
                                <w:div w:id="227033508">
                                  <w:marLeft w:val="0"/>
                                  <w:marRight w:val="0"/>
                                  <w:marTop w:val="0"/>
                                  <w:marBottom w:val="0"/>
                                  <w:divBdr>
                                    <w:top w:val="none" w:sz="0" w:space="0" w:color="auto"/>
                                    <w:left w:val="none" w:sz="0" w:space="0" w:color="auto"/>
                                    <w:bottom w:val="none" w:sz="0" w:space="0" w:color="auto"/>
                                    <w:right w:val="none" w:sz="0" w:space="0" w:color="auto"/>
                                  </w:divBdr>
                                  <w:divsChild>
                                    <w:div w:id="116208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110368">
      <w:bodyDiv w:val="1"/>
      <w:marLeft w:val="0"/>
      <w:marRight w:val="0"/>
      <w:marTop w:val="0"/>
      <w:marBottom w:val="0"/>
      <w:divBdr>
        <w:top w:val="none" w:sz="0" w:space="0" w:color="auto"/>
        <w:left w:val="none" w:sz="0" w:space="0" w:color="auto"/>
        <w:bottom w:val="none" w:sz="0" w:space="0" w:color="auto"/>
        <w:right w:val="none" w:sz="0" w:space="0" w:color="auto"/>
      </w:divBdr>
    </w:div>
    <w:div w:id="1945990902">
      <w:bodyDiv w:val="1"/>
      <w:marLeft w:val="0"/>
      <w:marRight w:val="0"/>
      <w:marTop w:val="0"/>
      <w:marBottom w:val="0"/>
      <w:divBdr>
        <w:top w:val="none" w:sz="0" w:space="0" w:color="auto"/>
        <w:left w:val="none" w:sz="0" w:space="0" w:color="auto"/>
        <w:bottom w:val="none" w:sz="0" w:space="0" w:color="auto"/>
        <w:right w:val="none" w:sz="0" w:space="0" w:color="auto"/>
      </w:divBdr>
    </w:div>
    <w:div w:id="1954022121">
      <w:bodyDiv w:val="1"/>
      <w:marLeft w:val="0"/>
      <w:marRight w:val="0"/>
      <w:marTop w:val="0"/>
      <w:marBottom w:val="0"/>
      <w:divBdr>
        <w:top w:val="none" w:sz="0" w:space="0" w:color="auto"/>
        <w:left w:val="none" w:sz="0" w:space="0" w:color="auto"/>
        <w:bottom w:val="none" w:sz="0" w:space="0" w:color="auto"/>
        <w:right w:val="none" w:sz="0" w:space="0" w:color="auto"/>
      </w:divBdr>
    </w:div>
    <w:div w:id="1954626650">
      <w:bodyDiv w:val="1"/>
      <w:marLeft w:val="0"/>
      <w:marRight w:val="0"/>
      <w:marTop w:val="0"/>
      <w:marBottom w:val="0"/>
      <w:divBdr>
        <w:top w:val="none" w:sz="0" w:space="0" w:color="auto"/>
        <w:left w:val="none" w:sz="0" w:space="0" w:color="auto"/>
        <w:bottom w:val="none" w:sz="0" w:space="0" w:color="auto"/>
        <w:right w:val="none" w:sz="0" w:space="0" w:color="auto"/>
      </w:divBdr>
    </w:div>
    <w:div w:id="1956905267">
      <w:bodyDiv w:val="1"/>
      <w:marLeft w:val="0"/>
      <w:marRight w:val="0"/>
      <w:marTop w:val="0"/>
      <w:marBottom w:val="0"/>
      <w:divBdr>
        <w:top w:val="none" w:sz="0" w:space="0" w:color="auto"/>
        <w:left w:val="none" w:sz="0" w:space="0" w:color="auto"/>
        <w:bottom w:val="none" w:sz="0" w:space="0" w:color="auto"/>
        <w:right w:val="none" w:sz="0" w:space="0" w:color="auto"/>
      </w:divBdr>
    </w:div>
    <w:div w:id="1961689636">
      <w:bodyDiv w:val="1"/>
      <w:marLeft w:val="0"/>
      <w:marRight w:val="0"/>
      <w:marTop w:val="0"/>
      <w:marBottom w:val="0"/>
      <w:divBdr>
        <w:top w:val="none" w:sz="0" w:space="0" w:color="auto"/>
        <w:left w:val="none" w:sz="0" w:space="0" w:color="auto"/>
        <w:bottom w:val="none" w:sz="0" w:space="0" w:color="auto"/>
        <w:right w:val="none" w:sz="0" w:space="0" w:color="auto"/>
      </w:divBdr>
    </w:div>
    <w:div w:id="1983004365">
      <w:bodyDiv w:val="1"/>
      <w:marLeft w:val="0"/>
      <w:marRight w:val="0"/>
      <w:marTop w:val="0"/>
      <w:marBottom w:val="0"/>
      <w:divBdr>
        <w:top w:val="none" w:sz="0" w:space="0" w:color="auto"/>
        <w:left w:val="none" w:sz="0" w:space="0" w:color="auto"/>
        <w:bottom w:val="none" w:sz="0" w:space="0" w:color="auto"/>
        <w:right w:val="none" w:sz="0" w:space="0" w:color="auto"/>
      </w:divBdr>
    </w:div>
    <w:div w:id="1984116556">
      <w:bodyDiv w:val="1"/>
      <w:marLeft w:val="0"/>
      <w:marRight w:val="0"/>
      <w:marTop w:val="0"/>
      <w:marBottom w:val="0"/>
      <w:divBdr>
        <w:top w:val="none" w:sz="0" w:space="0" w:color="auto"/>
        <w:left w:val="none" w:sz="0" w:space="0" w:color="auto"/>
        <w:bottom w:val="none" w:sz="0" w:space="0" w:color="auto"/>
        <w:right w:val="none" w:sz="0" w:space="0" w:color="auto"/>
      </w:divBdr>
    </w:div>
    <w:div w:id="1984768963">
      <w:bodyDiv w:val="1"/>
      <w:marLeft w:val="0"/>
      <w:marRight w:val="0"/>
      <w:marTop w:val="0"/>
      <w:marBottom w:val="0"/>
      <w:divBdr>
        <w:top w:val="none" w:sz="0" w:space="0" w:color="auto"/>
        <w:left w:val="none" w:sz="0" w:space="0" w:color="auto"/>
        <w:bottom w:val="none" w:sz="0" w:space="0" w:color="auto"/>
        <w:right w:val="none" w:sz="0" w:space="0" w:color="auto"/>
      </w:divBdr>
    </w:div>
    <w:div w:id="2006473348">
      <w:bodyDiv w:val="1"/>
      <w:marLeft w:val="0"/>
      <w:marRight w:val="0"/>
      <w:marTop w:val="0"/>
      <w:marBottom w:val="0"/>
      <w:divBdr>
        <w:top w:val="none" w:sz="0" w:space="0" w:color="auto"/>
        <w:left w:val="none" w:sz="0" w:space="0" w:color="auto"/>
        <w:bottom w:val="none" w:sz="0" w:space="0" w:color="auto"/>
        <w:right w:val="none" w:sz="0" w:space="0" w:color="auto"/>
      </w:divBdr>
    </w:div>
    <w:div w:id="2023436221">
      <w:bodyDiv w:val="1"/>
      <w:marLeft w:val="0"/>
      <w:marRight w:val="0"/>
      <w:marTop w:val="0"/>
      <w:marBottom w:val="0"/>
      <w:divBdr>
        <w:top w:val="none" w:sz="0" w:space="0" w:color="auto"/>
        <w:left w:val="none" w:sz="0" w:space="0" w:color="auto"/>
        <w:bottom w:val="none" w:sz="0" w:space="0" w:color="auto"/>
        <w:right w:val="none" w:sz="0" w:space="0" w:color="auto"/>
      </w:divBdr>
    </w:div>
    <w:div w:id="2023628440">
      <w:bodyDiv w:val="1"/>
      <w:marLeft w:val="0"/>
      <w:marRight w:val="0"/>
      <w:marTop w:val="0"/>
      <w:marBottom w:val="0"/>
      <w:divBdr>
        <w:top w:val="none" w:sz="0" w:space="0" w:color="auto"/>
        <w:left w:val="none" w:sz="0" w:space="0" w:color="auto"/>
        <w:bottom w:val="none" w:sz="0" w:space="0" w:color="auto"/>
        <w:right w:val="none" w:sz="0" w:space="0" w:color="auto"/>
      </w:divBdr>
    </w:div>
    <w:div w:id="2042317639">
      <w:bodyDiv w:val="1"/>
      <w:marLeft w:val="0"/>
      <w:marRight w:val="0"/>
      <w:marTop w:val="0"/>
      <w:marBottom w:val="0"/>
      <w:divBdr>
        <w:top w:val="none" w:sz="0" w:space="0" w:color="auto"/>
        <w:left w:val="none" w:sz="0" w:space="0" w:color="auto"/>
        <w:bottom w:val="none" w:sz="0" w:space="0" w:color="auto"/>
        <w:right w:val="none" w:sz="0" w:space="0" w:color="auto"/>
      </w:divBdr>
    </w:div>
    <w:div w:id="2044090487">
      <w:bodyDiv w:val="1"/>
      <w:marLeft w:val="0"/>
      <w:marRight w:val="0"/>
      <w:marTop w:val="0"/>
      <w:marBottom w:val="0"/>
      <w:divBdr>
        <w:top w:val="none" w:sz="0" w:space="0" w:color="auto"/>
        <w:left w:val="none" w:sz="0" w:space="0" w:color="auto"/>
        <w:bottom w:val="none" w:sz="0" w:space="0" w:color="auto"/>
        <w:right w:val="none" w:sz="0" w:space="0" w:color="auto"/>
      </w:divBdr>
    </w:div>
    <w:div w:id="2045518466">
      <w:bodyDiv w:val="1"/>
      <w:marLeft w:val="0"/>
      <w:marRight w:val="0"/>
      <w:marTop w:val="0"/>
      <w:marBottom w:val="0"/>
      <w:divBdr>
        <w:top w:val="none" w:sz="0" w:space="0" w:color="auto"/>
        <w:left w:val="none" w:sz="0" w:space="0" w:color="auto"/>
        <w:bottom w:val="none" w:sz="0" w:space="0" w:color="auto"/>
        <w:right w:val="none" w:sz="0" w:space="0" w:color="auto"/>
      </w:divBdr>
    </w:div>
    <w:div w:id="2047098883">
      <w:bodyDiv w:val="1"/>
      <w:marLeft w:val="0"/>
      <w:marRight w:val="0"/>
      <w:marTop w:val="0"/>
      <w:marBottom w:val="0"/>
      <w:divBdr>
        <w:top w:val="none" w:sz="0" w:space="0" w:color="auto"/>
        <w:left w:val="none" w:sz="0" w:space="0" w:color="auto"/>
        <w:bottom w:val="none" w:sz="0" w:space="0" w:color="auto"/>
        <w:right w:val="none" w:sz="0" w:space="0" w:color="auto"/>
      </w:divBdr>
    </w:div>
    <w:div w:id="2050033659">
      <w:bodyDiv w:val="1"/>
      <w:marLeft w:val="0"/>
      <w:marRight w:val="0"/>
      <w:marTop w:val="0"/>
      <w:marBottom w:val="0"/>
      <w:divBdr>
        <w:top w:val="none" w:sz="0" w:space="0" w:color="auto"/>
        <w:left w:val="none" w:sz="0" w:space="0" w:color="auto"/>
        <w:bottom w:val="none" w:sz="0" w:space="0" w:color="auto"/>
        <w:right w:val="none" w:sz="0" w:space="0" w:color="auto"/>
      </w:divBdr>
    </w:div>
    <w:div w:id="2071491066">
      <w:bodyDiv w:val="1"/>
      <w:marLeft w:val="0"/>
      <w:marRight w:val="0"/>
      <w:marTop w:val="0"/>
      <w:marBottom w:val="0"/>
      <w:divBdr>
        <w:top w:val="none" w:sz="0" w:space="0" w:color="auto"/>
        <w:left w:val="none" w:sz="0" w:space="0" w:color="auto"/>
        <w:bottom w:val="none" w:sz="0" w:space="0" w:color="auto"/>
        <w:right w:val="none" w:sz="0" w:space="0" w:color="auto"/>
      </w:divBdr>
    </w:div>
    <w:div w:id="2072800659">
      <w:bodyDiv w:val="1"/>
      <w:marLeft w:val="0"/>
      <w:marRight w:val="0"/>
      <w:marTop w:val="0"/>
      <w:marBottom w:val="0"/>
      <w:divBdr>
        <w:top w:val="none" w:sz="0" w:space="0" w:color="auto"/>
        <w:left w:val="none" w:sz="0" w:space="0" w:color="auto"/>
        <w:bottom w:val="none" w:sz="0" w:space="0" w:color="auto"/>
        <w:right w:val="none" w:sz="0" w:space="0" w:color="auto"/>
      </w:divBdr>
    </w:div>
    <w:div w:id="2081782403">
      <w:bodyDiv w:val="1"/>
      <w:marLeft w:val="0"/>
      <w:marRight w:val="0"/>
      <w:marTop w:val="0"/>
      <w:marBottom w:val="0"/>
      <w:divBdr>
        <w:top w:val="none" w:sz="0" w:space="0" w:color="auto"/>
        <w:left w:val="none" w:sz="0" w:space="0" w:color="auto"/>
        <w:bottom w:val="none" w:sz="0" w:space="0" w:color="auto"/>
        <w:right w:val="none" w:sz="0" w:space="0" w:color="auto"/>
      </w:divBdr>
    </w:div>
    <w:div w:id="2083334741">
      <w:bodyDiv w:val="1"/>
      <w:marLeft w:val="0"/>
      <w:marRight w:val="0"/>
      <w:marTop w:val="0"/>
      <w:marBottom w:val="0"/>
      <w:divBdr>
        <w:top w:val="none" w:sz="0" w:space="0" w:color="auto"/>
        <w:left w:val="none" w:sz="0" w:space="0" w:color="auto"/>
        <w:bottom w:val="none" w:sz="0" w:space="0" w:color="auto"/>
        <w:right w:val="none" w:sz="0" w:space="0" w:color="auto"/>
      </w:divBdr>
    </w:div>
    <w:div w:id="2085250899">
      <w:bodyDiv w:val="1"/>
      <w:marLeft w:val="0"/>
      <w:marRight w:val="0"/>
      <w:marTop w:val="0"/>
      <w:marBottom w:val="0"/>
      <w:divBdr>
        <w:top w:val="none" w:sz="0" w:space="0" w:color="auto"/>
        <w:left w:val="none" w:sz="0" w:space="0" w:color="auto"/>
        <w:bottom w:val="none" w:sz="0" w:space="0" w:color="auto"/>
        <w:right w:val="none" w:sz="0" w:space="0" w:color="auto"/>
      </w:divBdr>
    </w:div>
    <w:div w:id="2087877274">
      <w:bodyDiv w:val="1"/>
      <w:marLeft w:val="0"/>
      <w:marRight w:val="0"/>
      <w:marTop w:val="0"/>
      <w:marBottom w:val="0"/>
      <w:divBdr>
        <w:top w:val="none" w:sz="0" w:space="0" w:color="auto"/>
        <w:left w:val="none" w:sz="0" w:space="0" w:color="auto"/>
        <w:bottom w:val="none" w:sz="0" w:space="0" w:color="auto"/>
        <w:right w:val="none" w:sz="0" w:space="0" w:color="auto"/>
      </w:divBdr>
    </w:div>
    <w:div w:id="2092464526">
      <w:bodyDiv w:val="1"/>
      <w:marLeft w:val="0"/>
      <w:marRight w:val="0"/>
      <w:marTop w:val="0"/>
      <w:marBottom w:val="0"/>
      <w:divBdr>
        <w:top w:val="none" w:sz="0" w:space="0" w:color="auto"/>
        <w:left w:val="none" w:sz="0" w:space="0" w:color="auto"/>
        <w:bottom w:val="none" w:sz="0" w:space="0" w:color="auto"/>
        <w:right w:val="none" w:sz="0" w:space="0" w:color="auto"/>
      </w:divBdr>
    </w:div>
    <w:div w:id="2101414380">
      <w:bodyDiv w:val="1"/>
      <w:marLeft w:val="0"/>
      <w:marRight w:val="0"/>
      <w:marTop w:val="0"/>
      <w:marBottom w:val="0"/>
      <w:divBdr>
        <w:top w:val="none" w:sz="0" w:space="0" w:color="auto"/>
        <w:left w:val="none" w:sz="0" w:space="0" w:color="auto"/>
        <w:bottom w:val="none" w:sz="0" w:space="0" w:color="auto"/>
        <w:right w:val="none" w:sz="0" w:space="0" w:color="auto"/>
      </w:divBdr>
    </w:div>
    <w:div w:id="2114015097">
      <w:bodyDiv w:val="1"/>
      <w:marLeft w:val="0"/>
      <w:marRight w:val="0"/>
      <w:marTop w:val="0"/>
      <w:marBottom w:val="0"/>
      <w:divBdr>
        <w:top w:val="none" w:sz="0" w:space="0" w:color="auto"/>
        <w:left w:val="none" w:sz="0" w:space="0" w:color="auto"/>
        <w:bottom w:val="none" w:sz="0" w:space="0" w:color="auto"/>
        <w:right w:val="none" w:sz="0" w:space="0" w:color="auto"/>
      </w:divBdr>
    </w:div>
    <w:div w:id="2125615275">
      <w:bodyDiv w:val="1"/>
      <w:marLeft w:val="0"/>
      <w:marRight w:val="0"/>
      <w:marTop w:val="0"/>
      <w:marBottom w:val="0"/>
      <w:divBdr>
        <w:top w:val="none" w:sz="0" w:space="0" w:color="auto"/>
        <w:left w:val="none" w:sz="0" w:space="0" w:color="auto"/>
        <w:bottom w:val="none" w:sz="0" w:space="0" w:color="auto"/>
        <w:right w:val="none" w:sz="0" w:space="0" w:color="auto"/>
      </w:divBdr>
    </w:div>
    <w:div w:id="213451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issn.lipi.go.id/terbit/detail/1270033734" TargetMode="External"/><Relationship Id="rId2" Type="http://schemas.openxmlformats.org/officeDocument/2006/relationships/hyperlink" Target="https://issn.lipi.go.id/terbit/detail/1507772896" TargetMode="External"/><Relationship Id="rId1" Type="http://schemas.openxmlformats.org/officeDocument/2006/relationships/hyperlink" Target="https://issn.lipi.go.id/terbit/detail/1270033734" TargetMode="External"/><Relationship Id="rId5" Type="http://schemas.openxmlformats.org/officeDocument/2006/relationships/hyperlink" Target="http://creativecommons.org/licenses/by-sa/4.0/" TargetMode="External"/><Relationship Id="rId4" Type="http://schemas.openxmlformats.org/officeDocument/2006/relationships/hyperlink" Target="https://issn.lipi.go.id/terbit/detail/1507772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AA6B7-25DC-4827-9E05-841D2741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6122</Words>
  <Characters>34902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dc:creator>
  <cp:lastModifiedBy>MAHRUS ALI</cp:lastModifiedBy>
  <cp:revision>3</cp:revision>
  <cp:lastPrinted>2026-07-22T01:51:00Z</cp:lastPrinted>
  <dcterms:created xsi:type="dcterms:W3CDTF">2026-07-22T01:51:00Z</dcterms:created>
  <dcterms:modified xsi:type="dcterms:W3CDTF">2026-07-22T01:58:00Z</dcterms:modified>
</cp:coreProperties>
</file>